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237B8" w14:textId="77777777" w:rsidR="00C13465" w:rsidRPr="00057419" w:rsidRDefault="00000000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="微软雅黑" w:eastAsia="黑体" w:hAnsi="微软雅黑" w:cs="Segoe UI" w:hint="eastAsia"/>
          <w:b/>
          <w:bCs/>
          <w:color w:val="333333"/>
          <w:kern w:val="0"/>
          <w:sz w:val="44"/>
          <w:szCs w:val="44"/>
        </w:rPr>
      </w:pPr>
      <w:r w:rsidRPr="00057419">
        <w:rPr>
          <w:rFonts w:ascii="微软雅黑" w:eastAsia="黑体" w:hAnsi="微软雅黑" w:cs="Segoe UI" w:hint="eastAsia"/>
          <w:b/>
          <w:bCs/>
          <w:color w:val="333333"/>
          <w:kern w:val="0"/>
          <w:sz w:val="44"/>
          <w:szCs w:val="44"/>
        </w:rPr>
        <w:t>青海柴达木滩间山地区航空电磁试验飞行</w:t>
      </w:r>
    </w:p>
    <w:p w14:paraId="62904B35" w14:textId="77777777" w:rsidR="00C13465" w:rsidRPr="00057419" w:rsidRDefault="00000000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="微软雅黑" w:eastAsia="黑体" w:hAnsi="微软雅黑" w:cs="Segoe UI" w:hint="eastAsia"/>
          <w:b/>
          <w:bCs/>
          <w:color w:val="333333"/>
          <w:kern w:val="0"/>
          <w:sz w:val="44"/>
          <w:szCs w:val="44"/>
        </w:rPr>
      </w:pPr>
      <w:bookmarkStart w:id="0" w:name="OLE_LINK1"/>
      <w:r w:rsidRPr="00057419">
        <w:rPr>
          <w:rFonts w:ascii="微软雅黑" w:eastAsia="黑体" w:hAnsi="微软雅黑" w:cs="Segoe UI" w:hint="eastAsia"/>
          <w:b/>
          <w:bCs/>
          <w:color w:val="333333"/>
          <w:kern w:val="0"/>
          <w:sz w:val="44"/>
          <w:szCs w:val="44"/>
        </w:rPr>
        <w:t>飞行平台租赁要求</w:t>
      </w:r>
    </w:p>
    <w:bookmarkEnd w:id="0"/>
    <w:p w14:paraId="54A22764" w14:textId="77777777" w:rsidR="00C13465" w:rsidRDefault="00000000">
      <w:pPr>
        <w:widowControl/>
        <w:shd w:val="clear" w:color="auto" w:fill="FFFFFF"/>
        <w:adjustRightInd w:val="0"/>
        <w:snapToGrid w:val="0"/>
        <w:spacing w:beforeLines="50" w:before="156" w:afterLines="50" w:after="156"/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</w:pPr>
      <w:r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 </w:t>
      </w:r>
      <w:r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一、作业飞行技术要求</w:t>
      </w:r>
    </w:p>
    <w:p w14:paraId="6BCDF9D2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1.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作业机型为小松鼠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AS350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B3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型直升飞机，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架作业；</w:t>
      </w:r>
    </w:p>
    <w:p w14:paraId="57F5ECF7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2.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飞行作业中能够为机载航空电磁测量设备提供稳定直流电源；</w:t>
      </w:r>
    </w:p>
    <w:p w14:paraId="1090AD5B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3.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满足高海拔地区（青海柴达木滩间山地区）飞行作业需求；</w:t>
      </w:r>
    </w:p>
    <w:p w14:paraId="19572592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4.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必须配备符合民航要求的北斗飞行安全监控系统；</w:t>
      </w:r>
    </w:p>
    <w:p w14:paraId="3F491DA4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5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测量作业飞行要求天气晴朗、多云（云高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500 m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及以上）、或阴天（云层高）、无沙尘、无雾霾，能见度在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 km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以上，风速不得超过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3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级；</w:t>
      </w:r>
    </w:p>
    <w:p w14:paraId="730300FB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6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.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测量飞行方法：沿地形起伏匀速飞行。</w:t>
      </w:r>
    </w:p>
    <w:p w14:paraId="5549864F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7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.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测量飞行高度：保证安全的前提下，吊舱的平均飞行高度不超过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6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0m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，飞行高度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6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0m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以下测点数占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60%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以上（注：除地面障碍物、地形特殊等原因外，相邻测线的飞行高度相差要小；全区飞行高度尽量沿地形均匀分布，避免部分线段或区块有较多的超高现象）。</w:t>
      </w:r>
    </w:p>
    <w:p w14:paraId="00B2588C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8.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航空电磁测量平均飞行地速应保持在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75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公里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/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小时，且均保持匀速飞行。航空电磁测线最大飞行地速不大于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100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公里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/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小时，整个飞行过程中空速不得大于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110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公里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/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小时。</w:t>
      </w:r>
    </w:p>
    <w:p w14:paraId="54FBB026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9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在不涉及飞行安全的情况下，测线飞行中禁止使用通讯电台通话，需要通话时，在测线转弯时通话。若必须与航空管制中心通话时，在通话前需要记录当前和结束位置，以便接线重飞；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 xml:space="preserve"> </w:t>
      </w:r>
    </w:p>
    <w:p w14:paraId="56A191F9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10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.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测量飞行过程中飞机动作平缓，转弯缓慢。</w:t>
      </w:r>
    </w:p>
    <w:p w14:paraId="0F69DF8B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11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作业飞机配备下视窗或反光镜，配备雷达高度表。</w:t>
      </w:r>
    </w:p>
    <w:p w14:paraId="6BB1820E" w14:textId="77777777" w:rsidR="00C13465" w:rsidRDefault="00000000">
      <w:pPr>
        <w:widowControl/>
        <w:shd w:val="clear" w:color="auto" w:fill="FFFFFF"/>
        <w:adjustRightInd w:val="0"/>
        <w:snapToGrid w:val="0"/>
        <w:spacing w:beforeLines="50" w:before="156" w:afterLines="50" w:after="156"/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</w:pPr>
      <w:r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二、飞行员资质和业绩需求</w:t>
      </w:r>
    </w:p>
    <w:p w14:paraId="13D73386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lastRenderedPageBreak/>
        <w:t xml:space="preserve">1.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拟派飞行员须提供身份证明和飞行员资质证明文件；</w:t>
      </w:r>
    </w:p>
    <w:p w14:paraId="41E04677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2.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拟派飞行员须拥有较为丰富的飞行经历。飞行员从事通用航空正驾驶飞行经历不少于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2500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小时（含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2500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小时），飞行员从事通用航空副驾驶飞行经历不少于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2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00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小时（含</w:t>
      </w:r>
      <w:r>
        <w:rPr>
          <w:rFonts w:ascii="Times New Roman" w:eastAsia="仿宋_GB2312" w:hAnsi="Times New Roman" w:cs="Times New Roman"/>
          <w:color w:val="333333"/>
          <w:kern w:val="0"/>
          <w:sz w:val="24"/>
        </w:rPr>
        <w:t>20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00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小时），须提供相应飞行小时证明；正驾驶飞行员具有直升机外吊挂类飞行经验，须提供相应的证明。</w:t>
      </w:r>
    </w:p>
    <w:p w14:paraId="53FC1234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3.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拟派飞行员须具有高海拔地区（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&gt; 4000 m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）飞行作业经历，须提供相应证明；</w:t>
      </w:r>
    </w:p>
    <w:p w14:paraId="08533FF8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4.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拟派飞行员须拥有航空物探飞行工作经历，须提供相应证明；</w:t>
      </w:r>
    </w:p>
    <w:p w14:paraId="7CC9AFDB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5.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上述证明须为扫描打印件并加盖响应人公章。</w:t>
      </w:r>
    </w:p>
    <w:p w14:paraId="606C6F8D" w14:textId="77777777" w:rsidR="00C13465" w:rsidRDefault="00000000">
      <w:pPr>
        <w:widowControl/>
        <w:shd w:val="clear" w:color="auto" w:fill="FFFFFF"/>
        <w:adjustRightInd w:val="0"/>
        <w:snapToGrid w:val="0"/>
        <w:spacing w:beforeLines="50" w:before="156" w:afterLines="50" w:after="156"/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</w:pPr>
      <w:r>
        <w:rPr>
          <w:rFonts w:ascii="微软雅黑" w:eastAsia="黑体" w:hAnsi="微软雅黑" w:cs="Segoe UI" w:hint="eastAsia"/>
          <w:b/>
          <w:bCs/>
          <w:color w:val="333333"/>
          <w:kern w:val="0"/>
          <w:sz w:val="24"/>
        </w:rPr>
        <w:t>三、其他要求</w:t>
      </w:r>
    </w:p>
    <w:p w14:paraId="3B004BF7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1.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响应人须提供符合项目要求的航空电磁测量飞机及配套设备，确保按时完成试验飞行任务；</w:t>
      </w:r>
    </w:p>
    <w:p w14:paraId="156F111C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2.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响应人须提供符合项目要求的有资质的人员配置，机组人员配备应包括机长、常驻签派、机务，其中：拟派正、副机长和机械师必须明确人员姓名，并提供身份证明和资格证明文件；正、副机长年龄不得超过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60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周岁。机组人员须为中国国籍；</w:t>
      </w:r>
    </w:p>
    <w:p w14:paraId="60F0127F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3.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拟派飞机和机组人员必须能在规定时间内及时到位，未经采购方书面同意，均不得随意调离或更换；飞机离开工作现场必须征得采购人在野外现场代表的书面同意；</w:t>
      </w:r>
    </w:p>
    <w:p w14:paraId="75027C3B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4.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本项目飞行任务顺利完成之前，拟派飞机不得安排在承诺的工作时间内用于其他任何项目飞行任务；</w:t>
      </w:r>
    </w:p>
    <w:p w14:paraId="7B64EB6D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5.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拟派机组人员不得同时兼任其他项目或任务的机组成员；</w:t>
      </w:r>
    </w:p>
    <w:p w14:paraId="69A8A882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6.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响应人应根据项目需求和采购人要求及时完成空域申报和协调，确保项目顺利实施；</w:t>
      </w:r>
    </w:p>
    <w:p w14:paraId="0655836F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 xml:space="preserve">7 .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响应人应具有完备的安全保障体系文件，能独立承担飞行安全事故责任；</w:t>
      </w:r>
    </w:p>
    <w:p w14:paraId="199FE4A3" w14:textId="77777777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lastRenderedPageBreak/>
        <w:t xml:space="preserve">8. 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响应人应保证测量数据不得外传，签署保密承诺书。</w:t>
      </w:r>
    </w:p>
    <w:p w14:paraId="5BDA055E" w14:textId="18A393B5" w:rsidR="00AC2FD2" w:rsidRPr="00AC2FD2" w:rsidRDefault="00AC2FD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 w:hint="eastAsia"/>
          <w:color w:val="333333"/>
          <w:kern w:val="0"/>
          <w:sz w:val="24"/>
        </w:rPr>
      </w:pPr>
    </w:p>
    <w:p w14:paraId="2612F43E" w14:textId="77777777" w:rsidR="00C13465" w:rsidRDefault="00C1346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/>
          <w:color w:val="333333"/>
          <w:kern w:val="0"/>
          <w:sz w:val="24"/>
        </w:rPr>
      </w:pPr>
    </w:p>
    <w:p w14:paraId="4030BCC0" w14:textId="7630CA99" w:rsidR="00C13465" w:rsidRDefault="00000000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Times New Roman" w:eastAsia="仿宋_GB2312" w:hAnsi="Times New Roman" w:cs="Times New Roman" w:hint="eastAsia"/>
          <w:color w:val="333333"/>
          <w:kern w:val="0"/>
          <w:sz w:val="24"/>
        </w:rPr>
      </w:pP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备注：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 </w:t>
      </w:r>
      <w:r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“一、作业飞行技术要求”及“三、其他要求”报价人应承诺满足所有条款，“二、飞行员资质和业绩需求”报价人应提供相应飞行员业绩及资质证明文件，否则视为报价无效</w:t>
      </w:r>
      <w:r w:rsidR="00AC2FD2">
        <w:rPr>
          <w:rFonts w:ascii="Times New Roman" w:eastAsia="仿宋_GB2312" w:hAnsi="Times New Roman" w:cs="Times New Roman" w:hint="eastAsia"/>
          <w:color w:val="333333"/>
          <w:kern w:val="0"/>
          <w:sz w:val="24"/>
        </w:rPr>
        <w:t>。响应报价并列的，按正副驾驶飞行员飞行小时总数时长高地顺序确定响应人。</w:t>
      </w:r>
    </w:p>
    <w:sectPr w:rsidR="00C13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6F34" w14:textId="77777777" w:rsidR="001A2CF1" w:rsidRDefault="001A2CF1" w:rsidP="00AC2FD2">
      <w:pPr>
        <w:spacing w:after="0" w:line="240" w:lineRule="auto"/>
      </w:pPr>
      <w:r>
        <w:separator/>
      </w:r>
    </w:p>
  </w:endnote>
  <w:endnote w:type="continuationSeparator" w:id="0">
    <w:p w14:paraId="3ABE3C82" w14:textId="77777777" w:rsidR="001A2CF1" w:rsidRDefault="001A2CF1" w:rsidP="00AC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6A326" w14:textId="77777777" w:rsidR="001A2CF1" w:rsidRDefault="001A2CF1" w:rsidP="00AC2FD2">
      <w:pPr>
        <w:spacing w:after="0" w:line="240" w:lineRule="auto"/>
      </w:pPr>
      <w:r>
        <w:separator/>
      </w:r>
    </w:p>
  </w:footnote>
  <w:footnote w:type="continuationSeparator" w:id="0">
    <w:p w14:paraId="269A06A6" w14:textId="77777777" w:rsidR="001A2CF1" w:rsidRDefault="001A2CF1" w:rsidP="00AC2F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05C"/>
    <w:rsid w:val="00012D78"/>
    <w:rsid w:val="000414EF"/>
    <w:rsid w:val="000436BF"/>
    <w:rsid w:val="00057419"/>
    <w:rsid w:val="000D65F1"/>
    <w:rsid w:val="000E37E3"/>
    <w:rsid w:val="000E4FB2"/>
    <w:rsid w:val="00121ACE"/>
    <w:rsid w:val="00131B90"/>
    <w:rsid w:val="001A2CF1"/>
    <w:rsid w:val="001D06F1"/>
    <w:rsid w:val="00260C52"/>
    <w:rsid w:val="00303F9D"/>
    <w:rsid w:val="00304EB0"/>
    <w:rsid w:val="00396811"/>
    <w:rsid w:val="003B3039"/>
    <w:rsid w:val="00414ABF"/>
    <w:rsid w:val="004225E4"/>
    <w:rsid w:val="0044360B"/>
    <w:rsid w:val="0045527C"/>
    <w:rsid w:val="0075633D"/>
    <w:rsid w:val="008067A7"/>
    <w:rsid w:val="0081605C"/>
    <w:rsid w:val="00841B0C"/>
    <w:rsid w:val="008861C3"/>
    <w:rsid w:val="00916FB4"/>
    <w:rsid w:val="00A27BF6"/>
    <w:rsid w:val="00AB5A4A"/>
    <w:rsid w:val="00AC2FD2"/>
    <w:rsid w:val="00B22E3E"/>
    <w:rsid w:val="00C13465"/>
    <w:rsid w:val="00C42F9F"/>
    <w:rsid w:val="00C62B57"/>
    <w:rsid w:val="00C76FB7"/>
    <w:rsid w:val="00CA2011"/>
    <w:rsid w:val="00CD582F"/>
    <w:rsid w:val="00D038C3"/>
    <w:rsid w:val="00D0693E"/>
    <w:rsid w:val="00D130C1"/>
    <w:rsid w:val="00D22201"/>
    <w:rsid w:val="00E30E2F"/>
    <w:rsid w:val="00E61D98"/>
    <w:rsid w:val="00E84E2A"/>
    <w:rsid w:val="00F7721C"/>
    <w:rsid w:val="00F92611"/>
    <w:rsid w:val="00FA090E"/>
    <w:rsid w:val="00FF5F08"/>
    <w:rsid w:val="025F4662"/>
    <w:rsid w:val="06395103"/>
    <w:rsid w:val="0964144C"/>
    <w:rsid w:val="0B5F7F25"/>
    <w:rsid w:val="0C560B2A"/>
    <w:rsid w:val="12BB1A40"/>
    <w:rsid w:val="13565C8C"/>
    <w:rsid w:val="16545546"/>
    <w:rsid w:val="189A205E"/>
    <w:rsid w:val="19B436D8"/>
    <w:rsid w:val="1D0A6DD2"/>
    <w:rsid w:val="37DF3574"/>
    <w:rsid w:val="38293B60"/>
    <w:rsid w:val="39AC56D7"/>
    <w:rsid w:val="3C0C38B6"/>
    <w:rsid w:val="3D232155"/>
    <w:rsid w:val="472C388B"/>
    <w:rsid w:val="494B7B17"/>
    <w:rsid w:val="4F195165"/>
    <w:rsid w:val="5CF9782F"/>
    <w:rsid w:val="619D7BDC"/>
    <w:rsid w:val="63346945"/>
    <w:rsid w:val="634258E5"/>
    <w:rsid w:val="696A0640"/>
    <w:rsid w:val="69745A39"/>
    <w:rsid w:val="6F474039"/>
    <w:rsid w:val="77B2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79CF4"/>
  <w15:docId w15:val="{40CAF8B8-5AF5-4647-A86F-CF489273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684</Words>
  <Characters>713</Characters>
  <Application>Microsoft Office Word</Application>
  <DocSecurity>0</DocSecurity>
  <Lines>29</Lines>
  <Paragraphs>31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皓 薛</cp:lastModifiedBy>
  <cp:revision>30</cp:revision>
  <cp:lastPrinted>2026-04-30T06:12:00Z</cp:lastPrinted>
  <dcterms:created xsi:type="dcterms:W3CDTF">2026-04-09T04:51:00Z</dcterms:created>
  <dcterms:modified xsi:type="dcterms:W3CDTF">2026-05-06T02:04:00Z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KSOTemplateDocerSaveRecord">
    <vt:lpwstr>eyJoZGlkIjoiZTdhNzJjOGE0NzViMTZlYjM5MTVmNDI4YjM5YzBiZjYiLCJ1c2VySWQiOiIzMDQ3NTQyMDUifQ==</vt:lpwstr>
  </property>
  <property fmtid="{D5CDD505-2E9C-101B-9397-08002B2CF9AE}" pid="4" name="ICV">
    <vt:lpwstr>8E897DAE90CB4386B7A40AA4BC064C15_13</vt:lpwstr>
  </property>
</Properties>
</file>