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5B20">
      <w:pPr>
        <w:pStyle w:val="3"/>
        <w:jc w:val="center"/>
      </w:pPr>
      <w:r>
        <w:rPr>
          <w:rFonts w:hint="eastAsia"/>
        </w:rPr>
        <w:t>“三维建模关键技术研究”评分表</w:t>
      </w:r>
    </w:p>
    <w:tbl>
      <w:tblPr>
        <w:tblStyle w:val="10"/>
        <w:tblW w:w="10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5"/>
        <w:gridCol w:w="2268"/>
        <w:gridCol w:w="709"/>
        <w:gridCol w:w="3176"/>
        <w:gridCol w:w="907"/>
        <w:gridCol w:w="1000"/>
      </w:tblGrid>
      <w:tr w14:paraId="1CDF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6" w:type="dxa"/>
            <w:vAlign w:val="center"/>
          </w:tcPr>
          <w:p w14:paraId="1597B19F">
            <w:r>
              <w:t>评审因素</w:t>
            </w:r>
          </w:p>
        </w:tc>
        <w:tc>
          <w:tcPr>
            <w:tcW w:w="1275" w:type="dxa"/>
            <w:vAlign w:val="center"/>
          </w:tcPr>
          <w:p w14:paraId="7785CFD0">
            <w:r>
              <w:t>评标指标</w:t>
            </w:r>
          </w:p>
        </w:tc>
        <w:tc>
          <w:tcPr>
            <w:tcW w:w="2268" w:type="dxa"/>
            <w:vAlign w:val="center"/>
          </w:tcPr>
          <w:p w14:paraId="63826176">
            <w:r>
              <w:t>评审要点</w:t>
            </w:r>
          </w:p>
        </w:tc>
        <w:tc>
          <w:tcPr>
            <w:tcW w:w="709" w:type="dxa"/>
            <w:vAlign w:val="center"/>
          </w:tcPr>
          <w:p w14:paraId="1BE1D24C">
            <w:r>
              <w:t>分值</w:t>
            </w:r>
          </w:p>
        </w:tc>
        <w:tc>
          <w:tcPr>
            <w:tcW w:w="3176" w:type="dxa"/>
            <w:vAlign w:val="center"/>
          </w:tcPr>
          <w:p w14:paraId="414D6CB3">
            <w:r>
              <w:t>评分标准</w:t>
            </w:r>
          </w:p>
        </w:tc>
        <w:tc>
          <w:tcPr>
            <w:tcW w:w="907" w:type="dxa"/>
            <w:vAlign w:val="center"/>
          </w:tcPr>
          <w:p w14:paraId="524FE69E">
            <w:r>
              <w:t>得分区间</w:t>
            </w:r>
          </w:p>
        </w:tc>
        <w:tc>
          <w:tcPr>
            <w:tcW w:w="1000" w:type="dxa"/>
            <w:vAlign w:val="center"/>
          </w:tcPr>
          <w:p w14:paraId="5E4F2233">
            <w:pPr>
              <w:rPr>
                <w:bCs/>
              </w:rPr>
            </w:pPr>
            <w:r>
              <w:rPr>
                <w:rFonts w:hint="eastAsia"/>
                <w:lang w:bidi="ar"/>
              </w:rPr>
              <w:t>实际得分</w:t>
            </w:r>
          </w:p>
        </w:tc>
      </w:tr>
      <w:tr w14:paraId="4156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1" w:type="dxa"/>
            <w:gridSpan w:val="7"/>
            <w:vAlign w:val="center"/>
          </w:tcPr>
          <w:p w14:paraId="64D45892">
            <w:r>
              <w:rPr>
                <w:rFonts w:hint="eastAsia"/>
              </w:rPr>
              <w:t>价格部分（10%）</w:t>
            </w:r>
          </w:p>
        </w:tc>
      </w:tr>
      <w:tr w14:paraId="393B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36838EA0">
            <w:r>
              <w:rPr>
                <w:rFonts w:hint="eastAsia"/>
              </w:rPr>
              <w:t>价格</w:t>
            </w:r>
          </w:p>
        </w:tc>
        <w:tc>
          <w:tcPr>
            <w:tcW w:w="1275" w:type="dxa"/>
            <w:vAlign w:val="center"/>
          </w:tcPr>
          <w:p w14:paraId="70036A7C">
            <w:pPr>
              <w:rPr>
                <w:b/>
                <w:bCs/>
              </w:rPr>
            </w:pPr>
            <w:r>
              <w:rPr>
                <w:rFonts w:hint="eastAsia"/>
              </w:rPr>
              <w:t>优选报价</w:t>
            </w:r>
          </w:p>
        </w:tc>
        <w:tc>
          <w:tcPr>
            <w:tcW w:w="2268" w:type="dxa"/>
            <w:vAlign w:val="center"/>
          </w:tcPr>
          <w:p w14:paraId="4E19197F">
            <w:pPr>
              <w:rPr>
                <w:b/>
                <w:bCs/>
              </w:rPr>
            </w:pPr>
            <w:r>
              <w:t>符合优选文件要求，初步评审合格，最低的优选报价为评标基准价，其价格得分为满分</w:t>
            </w:r>
          </w:p>
        </w:tc>
        <w:tc>
          <w:tcPr>
            <w:tcW w:w="709" w:type="dxa"/>
            <w:vAlign w:val="center"/>
          </w:tcPr>
          <w:p w14:paraId="33F4001E">
            <w:pPr>
              <w:rPr>
                <w:b/>
                <w:bCs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176" w:type="dxa"/>
            <w:vAlign w:val="center"/>
          </w:tcPr>
          <w:p w14:paraId="32B556B7">
            <w:r>
              <w:t>优选报价得分=</w:t>
            </w:r>
            <w:r>
              <w:rPr>
                <w:rFonts w:hint="eastAsia"/>
              </w:rPr>
              <w:t>（</w:t>
            </w:r>
            <w:r>
              <w:t>评标基准价/优选报价</w:t>
            </w:r>
            <w:r>
              <w:rPr>
                <w:rFonts w:hint="eastAsia"/>
              </w:rPr>
              <w:t>）×10</w:t>
            </w:r>
            <w:r>
              <w:t>%</w:t>
            </w:r>
            <w:r>
              <w:rPr>
                <w:rFonts w:hint="eastAsia"/>
              </w:rPr>
              <w:t>×</w:t>
            </w:r>
            <w:r>
              <w:t>100，保留两位小数。</w:t>
            </w:r>
          </w:p>
        </w:tc>
        <w:tc>
          <w:tcPr>
            <w:tcW w:w="907" w:type="dxa"/>
            <w:vAlign w:val="center"/>
          </w:tcPr>
          <w:p w14:paraId="4D509738">
            <w:r>
              <w:rPr>
                <w:rFonts w:hint="eastAsia"/>
              </w:rPr>
              <w:t>0-10</w:t>
            </w:r>
          </w:p>
        </w:tc>
        <w:tc>
          <w:tcPr>
            <w:tcW w:w="1000" w:type="dxa"/>
            <w:vAlign w:val="center"/>
          </w:tcPr>
          <w:p w14:paraId="27C629F8"/>
        </w:tc>
      </w:tr>
      <w:tr w14:paraId="7EF2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011" w:type="dxa"/>
            <w:gridSpan w:val="7"/>
            <w:vAlign w:val="center"/>
          </w:tcPr>
          <w:p w14:paraId="3F501998">
            <w:r>
              <w:t>商务部分（4</w:t>
            </w:r>
            <w:r>
              <w:rPr>
                <w:rFonts w:hint="eastAsia"/>
              </w:rPr>
              <w:t>0</w:t>
            </w:r>
            <w:r>
              <w:t>%）</w:t>
            </w:r>
          </w:p>
        </w:tc>
      </w:tr>
      <w:tr w14:paraId="2BEE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76" w:type="dxa"/>
            <w:vMerge w:val="restart"/>
            <w:vAlign w:val="center"/>
          </w:tcPr>
          <w:p w14:paraId="418120A3">
            <w:r>
              <w:rPr>
                <w:rFonts w:hint="eastAsia"/>
              </w:rPr>
              <w:t>商务</w:t>
            </w:r>
          </w:p>
        </w:tc>
        <w:tc>
          <w:tcPr>
            <w:tcW w:w="1275" w:type="dxa"/>
            <w:vMerge w:val="restart"/>
            <w:vAlign w:val="center"/>
          </w:tcPr>
          <w:p w14:paraId="11CDE58F">
            <w:r>
              <w:rPr>
                <w:rFonts w:hint="eastAsia"/>
              </w:rPr>
              <w:t>过往</w:t>
            </w:r>
            <w:r>
              <w:t>工作业绩</w:t>
            </w:r>
          </w:p>
        </w:tc>
        <w:tc>
          <w:tcPr>
            <w:tcW w:w="2268" w:type="dxa"/>
            <w:vAlign w:val="center"/>
          </w:tcPr>
          <w:p w14:paraId="6006070D"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年承担三维建模相关项目的业绩</w:t>
            </w:r>
          </w:p>
        </w:tc>
        <w:tc>
          <w:tcPr>
            <w:tcW w:w="709" w:type="dxa"/>
            <w:vAlign w:val="center"/>
          </w:tcPr>
          <w:p w14:paraId="62496AD1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176" w:type="dxa"/>
            <w:vAlign w:val="center"/>
          </w:tcPr>
          <w:p w14:paraId="3593BFC0">
            <w:r>
              <w:rPr>
                <w:rFonts w:hint="eastAsia"/>
              </w:rPr>
              <w:t>每承担一个三维建模相关项目且通过成果验收，加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分，满分1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需提供项目合同复印件及成果验收证明，否则不得分</w:t>
            </w:r>
            <w:r>
              <w:t>）</w:t>
            </w:r>
            <w:r>
              <w:rPr>
                <w:rFonts w:hint="eastAsia"/>
              </w:rPr>
              <w:t>。</w:t>
            </w:r>
          </w:p>
        </w:tc>
        <w:tc>
          <w:tcPr>
            <w:tcW w:w="907" w:type="dxa"/>
            <w:vAlign w:val="center"/>
          </w:tcPr>
          <w:p w14:paraId="002FEAD7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0-</w:t>
            </w:r>
            <w: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00" w:type="dxa"/>
            <w:vAlign w:val="center"/>
          </w:tcPr>
          <w:p w14:paraId="4950F586"/>
        </w:tc>
      </w:tr>
      <w:tr w14:paraId="0C3C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vAlign w:val="center"/>
          </w:tcPr>
          <w:p w14:paraId="7385D09C"/>
        </w:tc>
        <w:tc>
          <w:tcPr>
            <w:tcW w:w="1275" w:type="dxa"/>
            <w:vMerge w:val="continue"/>
            <w:vAlign w:val="center"/>
          </w:tcPr>
          <w:p w14:paraId="6FA0EEB3"/>
        </w:tc>
        <w:tc>
          <w:tcPr>
            <w:tcW w:w="2268" w:type="dxa"/>
            <w:vAlign w:val="center"/>
          </w:tcPr>
          <w:p w14:paraId="6632CDBC"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年承担</w:t>
            </w:r>
            <w:r>
              <w:rPr>
                <w:rFonts w:hint="eastAsia"/>
                <w:lang w:val="en-US" w:eastAsia="zh-CN"/>
              </w:rPr>
              <w:t>境外遥感地质类相关项目的业绩</w:t>
            </w:r>
          </w:p>
        </w:tc>
        <w:tc>
          <w:tcPr>
            <w:tcW w:w="709" w:type="dxa"/>
            <w:vAlign w:val="center"/>
          </w:tcPr>
          <w:p w14:paraId="460B8DB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176" w:type="dxa"/>
            <w:vAlign w:val="center"/>
          </w:tcPr>
          <w:p w14:paraId="4449BA2B">
            <w:r>
              <w:rPr>
                <w:rFonts w:hint="eastAsia"/>
              </w:rPr>
              <w:t>每提供一个</w:t>
            </w:r>
            <w:r>
              <w:rPr>
                <w:rFonts w:hint="eastAsia"/>
                <w:lang w:val="en-US" w:eastAsia="zh-CN"/>
              </w:rPr>
              <w:t>境外遥感地质类相关项目且通过成果验收，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需提供项目合同复印件及成果验收证明，否则不得分</w:t>
            </w:r>
            <w:r>
              <w:t>）</w:t>
            </w:r>
            <w:r>
              <w:rPr>
                <w:rFonts w:hint="eastAsia"/>
              </w:rPr>
              <w:t>。</w:t>
            </w:r>
          </w:p>
        </w:tc>
        <w:tc>
          <w:tcPr>
            <w:tcW w:w="907" w:type="dxa"/>
            <w:vAlign w:val="center"/>
          </w:tcPr>
          <w:p w14:paraId="5B77DF0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-12</w:t>
            </w:r>
          </w:p>
        </w:tc>
        <w:tc>
          <w:tcPr>
            <w:tcW w:w="1000" w:type="dxa"/>
            <w:vAlign w:val="center"/>
          </w:tcPr>
          <w:p w14:paraId="20B426D3"/>
        </w:tc>
      </w:tr>
      <w:tr w14:paraId="73E3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676" w:type="dxa"/>
            <w:vMerge w:val="continue"/>
            <w:vAlign w:val="center"/>
          </w:tcPr>
          <w:p w14:paraId="71090A4D"/>
        </w:tc>
        <w:tc>
          <w:tcPr>
            <w:tcW w:w="1275" w:type="dxa"/>
            <w:vMerge w:val="restart"/>
            <w:vAlign w:val="center"/>
          </w:tcPr>
          <w:p w14:paraId="02DD13C1">
            <w:r>
              <w:rPr>
                <w:rFonts w:hint="eastAsia"/>
              </w:rPr>
              <w:t>团队所在单位资格审查</w:t>
            </w:r>
          </w:p>
        </w:tc>
        <w:tc>
          <w:tcPr>
            <w:tcW w:w="2268" w:type="dxa"/>
            <w:vAlign w:val="center"/>
          </w:tcPr>
          <w:p w14:paraId="764B7640"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供应商须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同时</w:t>
            </w:r>
            <w:r>
              <w:rPr>
                <w:rFonts w:hint="eastAsia" w:ascii="宋体" w:hAnsi="宋体" w:cs="宋体" w:eastAsiaTheme="minorEastAsia"/>
                <w:szCs w:val="21"/>
              </w:rPr>
              <w:t xml:space="preserve">具有 </w:t>
            </w:r>
            <w:r>
              <w:rPr>
                <w:rFonts w:ascii="宋体" w:hAnsi="宋体" w:cs="宋体" w:eastAsiaTheme="minorEastAsia"/>
                <w:szCs w:val="21"/>
              </w:rPr>
              <w:t xml:space="preserve">IS09001 </w:t>
            </w:r>
            <w:r>
              <w:rPr>
                <w:rFonts w:hint="eastAsia" w:ascii="宋体" w:hAnsi="宋体" w:cs="宋体" w:eastAsiaTheme="minorEastAsia"/>
                <w:szCs w:val="21"/>
              </w:rPr>
              <w:t>质量体系认证、环境管理体系认证、职业健康安全管理体系认证、信息安全管理体系认证、信息技术服务管理体系认证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（提供加盖公章的证明材料复印件，未提供的不得分）</w:t>
            </w:r>
          </w:p>
        </w:tc>
        <w:tc>
          <w:tcPr>
            <w:tcW w:w="709" w:type="dxa"/>
            <w:vAlign w:val="center"/>
          </w:tcPr>
          <w:p w14:paraId="48047CB9">
            <w:pPr>
              <w:rPr>
                <w:rFonts w:hint="eastAsia" w:eastAsia="宋体"/>
                <w:highlight w:val="yellow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176" w:type="dxa"/>
            <w:vAlign w:val="center"/>
          </w:tcPr>
          <w:p w14:paraId="6F319F31"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所有证书和体系范围均需包含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地图编制或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地理信息系统工程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每有一证书并满足相应范围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的得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分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否则不得分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</w:rPr>
              <w:t>。</w:t>
            </w:r>
            <w:r>
              <w:rPr>
                <w:rFonts w:hint="eastAsia" w:ascii="宋体" w:hAnsi="宋体" w:cs="宋体" w:eastAsiaTheme="minorEastAsia"/>
                <w:kern w:val="0"/>
                <w:sz w:val="22"/>
                <w:szCs w:val="24"/>
                <w:lang w:val="en-US" w:eastAsia="zh-CN"/>
              </w:rPr>
              <w:t>满分5分</w:t>
            </w:r>
            <w:r>
              <w:rPr>
                <w:rFonts w:hint="eastAsia"/>
              </w:rPr>
              <w:t>。</w:t>
            </w:r>
          </w:p>
        </w:tc>
        <w:tc>
          <w:tcPr>
            <w:tcW w:w="907" w:type="dxa"/>
            <w:vAlign w:val="center"/>
          </w:tcPr>
          <w:p w14:paraId="5DB520C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0" w:type="dxa"/>
            <w:vAlign w:val="center"/>
          </w:tcPr>
          <w:p w14:paraId="08B71D15"/>
        </w:tc>
      </w:tr>
      <w:tr w14:paraId="2E49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676" w:type="dxa"/>
            <w:vMerge w:val="continue"/>
            <w:vAlign w:val="center"/>
          </w:tcPr>
          <w:p w14:paraId="0F003DC5"/>
        </w:tc>
        <w:tc>
          <w:tcPr>
            <w:tcW w:w="1275" w:type="dxa"/>
            <w:vMerge w:val="continue"/>
            <w:vAlign w:val="center"/>
          </w:tcPr>
          <w:p w14:paraId="174E5EC0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3495975C">
            <w:pPr>
              <w:rPr>
                <w:rFonts w:hint="eastAsia"/>
              </w:rPr>
            </w:pPr>
            <w:r>
              <w:rPr>
                <w:rFonts w:hint="eastAsia"/>
              </w:rPr>
              <w:t>项目所在单位是否有甲级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乙级</w:t>
            </w:r>
            <w:r>
              <w:rPr>
                <w:rFonts w:hint="eastAsia"/>
              </w:rPr>
              <w:t>测绘证书</w:t>
            </w:r>
          </w:p>
        </w:tc>
        <w:tc>
          <w:tcPr>
            <w:tcW w:w="709" w:type="dxa"/>
            <w:vAlign w:val="center"/>
          </w:tcPr>
          <w:p w14:paraId="69DC735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76" w:type="dxa"/>
            <w:vAlign w:val="center"/>
          </w:tcPr>
          <w:p w14:paraId="4940F4E5">
            <w:pPr>
              <w:rPr>
                <w:rFonts w:hint="eastAsia"/>
              </w:rPr>
            </w:pPr>
            <w:r>
              <w:rPr>
                <w:rFonts w:hint="eastAsia"/>
              </w:rPr>
              <w:t>项目团队有甲级测绘证书，得4分，</w:t>
            </w:r>
            <w:r>
              <w:rPr>
                <w:rFonts w:hint="eastAsia"/>
                <w:lang w:val="en-US" w:eastAsia="zh-CN"/>
              </w:rPr>
              <w:t>乙</w:t>
            </w:r>
            <w:r>
              <w:rPr>
                <w:rFonts w:hint="eastAsia"/>
              </w:rPr>
              <w:t>级测绘证书，得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分，没有得0分。</w:t>
            </w:r>
            <w:bookmarkStart w:id="0" w:name="_GoBack"/>
            <w:bookmarkEnd w:id="0"/>
          </w:p>
        </w:tc>
        <w:tc>
          <w:tcPr>
            <w:tcW w:w="907" w:type="dxa"/>
            <w:vAlign w:val="center"/>
          </w:tcPr>
          <w:p w14:paraId="5BFFC271">
            <w:pPr>
              <w:rPr>
                <w:rFonts w:hint="eastAsia"/>
              </w:rPr>
            </w:pPr>
            <w:r>
              <w:rPr>
                <w:rFonts w:hint="eastAsia"/>
              </w:rPr>
              <w:t>0-4</w:t>
            </w:r>
          </w:p>
        </w:tc>
        <w:tc>
          <w:tcPr>
            <w:tcW w:w="1000" w:type="dxa"/>
            <w:vAlign w:val="center"/>
          </w:tcPr>
          <w:p w14:paraId="7DD34D4D"/>
        </w:tc>
      </w:tr>
      <w:tr w14:paraId="4281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2" w:hRule="atLeast"/>
        </w:trPr>
        <w:tc>
          <w:tcPr>
            <w:tcW w:w="676" w:type="dxa"/>
            <w:vMerge w:val="continue"/>
            <w:vAlign w:val="center"/>
          </w:tcPr>
          <w:p w14:paraId="7E8E2047"/>
        </w:tc>
        <w:tc>
          <w:tcPr>
            <w:tcW w:w="1275" w:type="dxa"/>
            <w:vMerge w:val="restart"/>
            <w:vAlign w:val="center"/>
          </w:tcPr>
          <w:p w14:paraId="2D794C04">
            <w:r>
              <w:rPr>
                <w:rFonts w:hint="eastAsia"/>
              </w:rPr>
              <w:t>项目</w:t>
            </w:r>
            <w:r>
              <w:t>人员</w:t>
            </w:r>
            <w:r>
              <w:rPr>
                <w:rFonts w:hint="eastAsia"/>
              </w:rPr>
              <w:t>配置</w:t>
            </w:r>
          </w:p>
        </w:tc>
        <w:tc>
          <w:tcPr>
            <w:tcW w:w="2268" w:type="dxa"/>
            <w:vMerge w:val="restart"/>
            <w:vAlign w:val="center"/>
          </w:tcPr>
          <w:p w14:paraId="2165F19F"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5EF33521">
            <w:r>
              <w:rPr>
                <w:rFonts w:hint="eastAsia"/>
              </w:rPr>
              <w:t>2</w:t>
            </w:r>
          </w:p>
        </w:tc>
        <w:tc>
          <w:tcPr>
            <w:tcW w:w="3176" w:type="dxa"/>
            <w:vAlign w:val="center"/>
          </w:tcPr>
          <w:p w14:paraId="3DE30FC5">
            <w:r>
              <w:rPr>
                <w:rFonts w:hint="eastAsia"/>
              </w:rPr>
              <w:t>项目负责人承担过三维建模</w:t>
            </w:r>
            <w:r>
              <w:rPr>
                <w:rFonts w:hint="eastAsia"/>
                <w:lang w:val="en-US" w:eastAsia="zh-CN"/>
              </w:rPr>
              <w:t>类或境外遥感地质类</w:t>
            </w:r>
            <w:r>
              <w:rPr>
                <w:rFonts w:hint="eastAsia"/>
              </w:rPr>
              <w:t>相关项目的得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907" w:type="dxa"/>
            <w:vAlign w:val="center"/>
          </w:tcPr>
          <w:p w14:paraId="4AE0D1CE">
            <w:r>
              <w:rPr>
                <w:rFonts w:hint="eastAsia"/>
              </w:rPr>
              <w:t>0-2</w:t>
            </w:r>
          </w:p>
        </w:tc>
        <w:tc>
          <w:tcPr>
            <w:tcW w:w="1000" w:type="dxa"/>
            <w:vMerge w:val="restart"/>
            <w:vAlign w:val="center"/>
          </w:tcPr>
          <w:p w14:paraId="2DDDB27D"/>
        </w:tc>
      </w:tr>
      <w:tr w14:paraId="34A7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6" w:type="dxa"/>
            <w:vMerge w:val="continue"/>
            <w:vAlign w:val="center"/>
          </w:tcPr>
          <w:p w14:paraId="0DE442BD"/>
        </w:tc>
        <w:tc>
          <w:tcPr>
            <w:tcW w:w="1275" w:type="dxa"/>
            <w:vMerge w:val="continue"/>
            <w:vAlign w:val="center"/>
          </w:tcPr>
          <w:p w14:paraId="614B71CB"/>
        </w:tc>
        <w:tc>
          <w:tcPr>
            <w:tcW w:w="2268" w:type="dxa"/>
            <w:vMerge w:val="continue"/>
            <w:vAlign w:val="center"/>
          </w:tcPr>
          <w:p w14:paraId="3F7A986A"/>
        </w:tc>
        <w:tc>
          <w:tcPr>
            <w:tcW w:w="709" w:type="dxa"/>
            <w:vAlign w:val="center"/>
          </w:tcPr>
          <w:p w14:paraId="0BB4D3AE">
            <w:r>
              <w:t>2</w:t>
            </w:r>
          </w:p>
        </w:tc>
        <w:tc>
          <w:tcPr>
            <w:tcW w:w="3176" w:type="dxa"/>
            <w:vAlign w:val="center"/>
          </w:tcPr>
          <w:p w14:paraId="5396A807">
            <w:r>
              <w:rPr>
                <w:rFonts w:hint="eastAsia"/>
              </w:rPr>
              <w:t>项目负责人拥有硕士及以上学历的得</w:t>
            </w:r>
            <w:r>
              <w:t>2</w:t>
            </w:r>
            <w:r>
              <w:rPr>
                <w:rFonts w:hint="eastAsia"/>
              </w:rPr>
              <w:t>分，硕士以下不得分</w:t>
            </w:r>
          </w:p>
        </w:tc>
        <w:tc>
          <w:tcPr>
            <w:tcW w:w="907" w:type="dxa"/>
            <w:vAlign w:val="center"/>
          </w:tcPr>
          <w:p w14:paraId="3311CEE4">
            <w:r>
              <w:rPr>
                <w:rFonts w:hint="eastAsia"/>
              </w:rPr>
              <w:t>0-</w:t>
            </w:r>
            <w:r>
              <w:t>2</w:t>
            </w:r>
          </w:p>
        </w:tc>
        <w:tc>
          <w:tcPr>
            <w:tcW w:w="1000" w:type="dxa"/>
            <w:vMerge w:val="continue"/>
            <w:vAlign w:val="center"/>
          </w:tcPr>
          <w:p w14:paraId="6430EA8E"/>
        </w:tc>
      </w:tr>
      <w:tr w14:paraId="02CF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71810808"/>
        </w:tc>
        <w:tc>
          <w:tcPr>
            <w:tcW w:w="1275" w:type="dxa"/>
            <w:vMerge w:val="continue"/>
            <w:vAlign w:val="center"/>
          </w:tcPr>
          <w:p w14:paraId="7E1E132A"/>
        </w:tc>
        <w:tc>
          <w:tcPr>
            <w:tcW w:w="2268" w:type="dxa"/>
            <w:vMerge w:val="restart"/>
            <w:vAlign w:val="center"/>
          </w:tcPr>
          <w:p w14:paraId="62D220A0">
            <w:r>
              <w:rPr>
                <w:rFonts w:hint="eastAsia"/>
              </w:rPr>
              <w:t>项目团队人员</w:t>
            </w:r>
          </w:p>
        </w:tc>
        <w:tc>
          <w:tcPr>
            <w:tcW w:w="709" w:type="dxa"/>
            <w:vAlign w:val="center"/>
          </w:tcPr>
          <w:p w14:paraId="323A8965">
            <w:r>
              <w:rPr>
                <w:rFonts w:hint="eastAsia"/>
              </w:rPr>
              <w:t>2</w:t>
            </w:r>
          </w:p>
        </w:tc>
        <w:tc>
          <w:tcPr>
            <w:tcW w:w="3176" w:type="dxa"/>
            <w:vAlign w:val="center"/>
          </w:tcPr>
          <w:p w14:paraId="0AB5B76B">
            <w:r>
              <w:rPr>
                <w:rFonts w:hint="eastAsia"/>
              </w:rPr>
              <w:t>项目团队中，除负责人外至少有1人拥有高级职称的，得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907" w:type="dxa"/>
            <w:vAlign w:val="center"/>
          </w:tcPr>
          <w:p w14:paraId="784A4189">
            <w:r>
              <w:rPr>
                <w:rFonts w:hint="eastAsia"/>
              </w:rPr>
              <w:t>0-2</w:t>
            </w:r>
          </w:p>
        </w:tc>
        <w:tc>
          <w:tcPr>
            <w:tcW w:w="1000" w:type="dxa"/>
            <w:vMerge w:val="restart"/>
            <w:vAlign w:val="center"/>
          </w:tcPr>
          <w:p w14:paraId="53C1116A"/>
        </w:tc>
      </w:tr>
      <w:tr w14:paraId="5731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44549825"/>
        </w:tc>
        <w:tc>
          <w:tcPr>
            <w:tcW w:w="1275" w:type="dxa"/>
            <w:vMerge w:val="continue"/>
            <w:vAlign w:val="center"/>
          </w:tcPr>
          <w:p w14:paraId="08779596"/>
        </w:tc>
        <w:tc>
          <w:tcPr>
            <w:tcW w:w="2268" w:type="dxa"/>
            <w:vMerge w:val="continue"/>
            <w:vAlign w:val="center"/>
          </w:tcPr>
          <w:p w14:paraId="2F6458A2"/>
        </w:tc>
        <w:tc>
          <w:tcPr>
            <w:tcW w:w="709" w:type="dxa"/>
            <w:vAlign w:val="center"/>
          </w:tcPr>
          <w:p w14:paraId="201DF360">
            <w:r>
              <w:t>2</w:t>
            </w:r>
          </w:p>
        </w:tc>
        <w:tc>
          <w:tcPr>
            <w:tcW w:w="3176" w:type="dxa"/>
            <w:vAlign w:val="center"/>
          </w:tcPr>
          <w:p w14:paraId="68BC0424">
            <w:r>
              <w:rPr>
                <w:rFonts w:hint="eastAsia"/>
              </w:rPr>
              <w:t>项目团队中，除负责人外至少有1人拥有硕士学历的，得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907" w:type="dxa"/>
            <w:vAlign w:val="center"/>
          </w:tcPr>
          <w:p w14:paraId="0061A482">
            <w:r>
              <w:rPr>
                <w:rFonts w:hint="eastAsia"/>
              </w:rPr>
              <w:t>0-</w:t>
            </w:r>
            <w:r>
              <w:t>2</w:t>
            </w:r>
          </w:p>
        </w:tc>
        <w:tc>
          <w:tcPr>
            <w:tcW w:w="1000" w:type="dxa"/>
            <w:vMerge w:val="continue"/>
            <w:vAlign w:val="center"/>
          </w:tcPr>
          <w:p w14:paraId="2F870F6A"/>
        </w:tc>
      </w:tr>
      <w:tr w14:paraId="4F51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231EBA29"/>
        </w:tc>
        <w:tc>
          <w:tcPr>
            <w:tcW w:w="1275" w:type="dxa"/>
            <w:vMerge w:val="restart"/>
            <w:vAlign w:val="center"/>
          </w:tcPr>
          <w:p w14:paraId="25F1771A">
            <w:r>
              <w:rPr>
                <w:rFonts w:hint="eastAsia"/>
              </w:rPr>
              <w:t>承诺书</w:t>
            </w:r>
          </w:p>
        </w:tc>
        <w:tc>
          <w:tcPr>
            <w:tcW w:w="2268" w:type="dxa"/>
            <w:vAlign w:val="center"/>
          </w:tcPr>
          <w:p w14:paraId="6FF098C4">
            <w:r>
              <w:rPr>
                <w:rFonts w:hint="eastAsia"/>
              </w:rPr>
              <w:t>经费专款专用承诺</w:t>
            </w:r>
          </w:p>
        </w:tc>
        <w:tc>
          <w:tcPr>
            <w:tcW w:w="709" w:type="dxa"/>
            <w:vAlign w:val="center"/>
          </w:tcPr>
          <w:p w14:paraId="21EEACF0">
            <w:r>
              <w:rPr>
                <w:rFonts w:hint="eastAsia"/>
              </w:rPr>
              <w:t>1</w:t>
            </w:r>
          </w:p>
        </w:tc>
        <w:tc>
          <w:tcPr>
            <w:tcW w:w="3176" w:type="dxa"/>
            <w:vAlign w:val="center"/>
          </w:tcPr>
          <w:p w14:paraId="603CE219">
            <w:r>
              <w:rPr>
                <w:rFonts w:hint="eastAsia"/>
              </w:rPr>
              <w:t>按照公告要求，提供“经费使用要求‘专款专用，单独核算’，不得挤占、挪用”承诺的，得1分，未提供不得分</w:t>
            </w:r>
          </w:p>
        </w:tc>
        <w:tc>
          <w:tcPr>
            <w:tcW w:w="907" w:type="dxa"/>
            <w:vAlign w:val="center"/>
          </w:tcPr>
          <w:p w14:paraId="3283847B">
            <w:r>
              <w:rPr>
                <w:rFonts w:hint="eastAsia"/>
              </w:rPr>
              <w:t>0-1</w:t>
            </w:r>
          </w:p>
        </w:tc>
        <w:tc>
          <w:tcPr>
            <w:tcW w:w="1000" w:type="dxa"/>
            <w:vAlign w:val="center"/>
          </w:tcPr>
          <w:p w14:paraId="7B04857B"/>
        </w:tc>
      </w:tr>
      <w:tr w14:paraId="205F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7748E0E2"/>
        </w:tc>
        <w:tc>
          <w:tcPr>
            <w:tcW w:w="1275" w:type="dxa"/>
            <w:vMerge w:val="continue"/>
            <w:vAlign w:val="center"/>
          </w:tcPr>
          <w:p w14:paraId="19ABC8E9"/>
        </w:tc>
        <w:tc>
          <w:tcPr>
            <w:tcW w:w="2268" w:type="dxa"/>
            <w:vAlign w:val="center"/>
          </w:tcPr>
          <w:p w14:paraId="4229F96A">
            <w:r>
              <w:rPr>
                <w:rFonts w:hint="eastAsia"/>
              </w:rPr>
              <w:t>保密承诺</w:t>
            </w:r>
          </w:p>
        </w:tc>
        <w:tc>
          <w:tcPr>
            <w:tcW w:w="709" w:type="dxa"/>
            <w:vAlign w:val="center"/>
          </w:tcPr>
          <w:p w14:paraId="2F106894">
            <w:r>
              <w:rPr>
                <w:rFonts w:hint="eastAsia"/>
              </w:rPr>
              <w:t>1</w:t>
            </w:r>
          </w:p>
        </w:tc>
        <w:tc>
          <w:tcPr>
            <w:tcW w:w="3176" w:type="dxa"/>
            <w:vAlign w:val="center"/>
          </w:tcPr>
          <w:p w14:paraId="4DCE2DC4">
            <w:r>
              <w:rPr>
                <w:rFonts w:hint="eastAsia"/>
              </w:rPr>
              <w:t>按照公告要求，提供“所有与本工作相关的数据、文档等成果不外传和发布”承诺的，得1分，未提供不得分</w:t>
            </w:r>
          </w:p>
        </w:tc>
        <w:tc>
          <w:tcPr>
            <w:tcW w:w="907" w:type="dxa"/>
            <w:vAlign w:val="center"/>
          </w:tcPr>
          <w:p w14:paraId="46F679CC">
            <w:r>
              <w:rPr>
                <w:rFonts w:hint="eastAsia"/>
              </w:rPr>
              <w:t>0-1</w:t>
            </w:r>
          </w:p>
        </w:tc>
        <w:tc>
          <w:tcPr>
            <w:tcW w:w="1000" w:type="dxa"/>
            <w:vAlign w:val="center"/>
          </w:tcPr>
          <w:p w14:paraId="01B108A5"/>
        </w:tc>
      </w:tr>
      <w:tr w14:paraId="208E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39B61AE3"/>
        </w:tc>
        <w:tc>
          <w:tcPr>
            <w:tcW w:w="1275" w:type="dxa"/>
            <w:vMerge w:val="continue"/>
            <w:vAlign w:val="center"/>
          </w:tcPr>
          <w:p w14:paraId="1466E594"/>
        </w:tc>
        <w:tc>
          <w:tcPr>
            <w:tcW w:w="2268" w:type="dxa"/>
            <w:vAlign w:val="center"/>
          </w:tcPr>
          <w:p w14:paraId="7F7266F5">
            <w:r>
              <w:rPr>
                <w:rFonts w:hint="eastAsia"/>
              </w:rPr>
              <w:t>安全保障和安全责任承诺</w:t>
            </w:r>
          </w:p>
        </w:tc>
        <w:tc>
          <w:tcPr>
            <w:tcW w:w="709" w:type="dxa"/>
            <w:vAlign w:val="center"/>
          </w:tcPr>
          <w:p w14:paraId="4BC1EFE9">
            <w:r>
              <w:rPr>
                <w:rFonts w:hint="eastAsia"/>
              </w:rPr>
              <w:t>1</w:t>
            </w:r>
          </w:p>
        </w:tc>
        <w:tc>
          <w:tcPr>
            <w:tcW w:w="3176" w:type="dxa"/>
            <w:vAlign w:val="center"/>
          </w:tcPr>
          <w:p w14:paraId="4FE515C7">
            <w:r>
              <w:rPr>
                <w:rFonts w:hint="eastAsia"/>
              </w:rPr>
              <w:t>按照公告要求，提供“具有安全保障体系，能够独立承担生产安全事故责任”承诺的，得1分，未提供不得分</w:t>
            </w:r>
          </w:p>
        </w:tc>
        <w:tc>
          <w:tcPr>
            <w:tcW w:w="907" w:type="dxa"/>
            <w:vAlign w:val="center"/>
          </w:tcPr>
          <w:p w14:paraId="556BE299">
            <w:r>
              <w:rPr>
                <w:rFonts w:hint="eastAsia"/>
              </w:rPr>
              <w:t>0-1</w:t>
            </w:r>
          </w:p>
        </w:tc>
        <w:tc>
          <w:tcPr>
            <w:tcW w:w="1000" w:type="dxa"/>
            <w:vAlign w:val="center"/>
          </w:tcPr>
          <w:p w14:paraId="4F420115"/>
        </w:tc>
      </w:tr>
      <w:tr w14:paraId="72FA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1" w:type="dxa"/>
            <w:gridSpan w:val="7"/>
            <w:vAlign w:val="center"/>
          </w:tcPr>
          <w:p w14:paraId="4ED59676">
            <w:r>
              <w:t>技术部分（5</w:t>
            </w:r>
            <w:r>
              <w:rPr>
                <w:rFonts w:hint="eastAsia"/>
              </w:rPr>
              <w:t>0</w:t>
            </w:r>
            <w:r>
              <w:t>%）</w:t>
            </w:r>
          </w:p>
        </w:tc>
      </w:tr>
      <w:tr w14:paraId="1B1C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676" w:type="dxa"/>
            <w:vMerge w:val="restart"/>
            <w:vAlign w:val="center"/>
          </w:tcPr>
          <w:p w14:paraId="7F418401">
            <w:r>
              <w:t>技术</w:t>
            </w:r>
          </w:p>
        </w:tc>
        <w:tc>
          <w:tcPr>
            <w:tcW w:w="1275" w:type="dxa"/>
            <w:vAlign w:val="center"/>
          </w:tcPr>
          <w:p w14:paraId="0F7222F6">
            <w:r>
              <w:rPr>
                <w:rFonts w:hint="eastAsia"/>
              </w:rPr>
              <w:t>工作经验及需求理解</w:t>
            </w:r>
          </w:p>
        </w:tc>
        <w:tc>
          <w:tcPr>
            <w:tcW w:w="2268" w:type="dxa"/>
            <w:vAlign w:val="center"/>
          </w:tcPr>
          <w:p w14:paraId="1A08A959">
            <w:r>
              <w:rPr>
                <w:rFonts w:hint="eastAsia"/>
              </w:rPr>
              <w:t>是否具备三维建模相关</w:t>
            </w:r>
            <w:r>
              <w:t>工作</w:t>
            </w:r>
            <w:r>
              <w:rPr>
                <w:rFonts w:hint="eastAsia"/>
              </w:rPr>
              <w:t>基础和经验；是否对工作需求有准确的理解</w:t>
            </w:r>
          </w:p>
        </w:tc>
        <w:tc>
          <w:tcPr>
            <w:tcW w:w="709" w:type="dxa"/>
            <w:vAlign w:val="center"/>
          </w:tcPr>
          <w:p w14:paraId="59558908">
            <w:r>
              <w:t>10</w:t>
            </w:r>
          </w:p>
        </w:tc>
        <w:tc>
          <w:tcPr>
            <w:tcW w:w="3176" w:type="dxa"/>
            <w:vAlign w:val="center"/>
          </w:tcPr>
          <w:p w14:paraId="4176DF9B">
            <w:r>
              <w:rPr>
                <w:rFonts w:hint="eastAsia"/>
              </w:rPr>
              <w:t>有丰富的三维建模相关</w:t>
            </w:r>
            <w:r>
              <w:t>基础</w:t>
            </w:r>
            <w:r>
              <w:rPr>
                <w:rFonts w:hint="eastAsia"/>
              </w:rPr>
              <w:t>和经验</w:t>
            </w:r>
            <w:r>
              <w:t>，对</w:t>
            </w:r>
            <w:r>
              <w:rPr>
                <w:rFonts w:hint="eastAsia"/>
              </w:rPr>
              <w:t>工作需求理解和</w:t>
            </w:r>
            <w:r>
              <w:t>分析充分</w:t>
            </w:r>
            <w:r>
              <w:rPr>
                <w:rFonts w:hint="eastAsia"/>
              </w:rPr>
              <w:t>，</w:t>
            </w:r>
            <w:r>
              <w:t>得10</w:t>
            </w:r>
            <w:r>
              <w:rPr>
                <w:rFonts w:hint="eastAsia"/>
              </w:rPr>
              <w:t>分；有一定三维建模相关工作经验，对工作需求理解和分析基本得当，得</w:t>
            </w:r>
            <w:r>
              <w:t>7</w:t>
            </w:r>
            <w:r>
              <w:rPr>
                <w:rFonts w:hint="eastAsia"/>
              </w:rPr>
              <w:t>分；三维建模相关工作基础薄弱，对工作需求理解偏离较大，得3分；未提供工作经验及需求理解材料的，不得分。</w:t>
            </w:r>
          </w:p>
        </w:tc>
        <w:tc>
          <w:tcPr>
            <w:tcW w:w="907" w:type="dxa"/>
            <w:vAlign w:val="center"/>
          </w:tcPr>
          <w:p w14:paraId="086D2623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1000" w:type="dxa"/>
            <w:vAlign w:val="center"/>
          </w:tcPr>
          <w:p w14:paraId="5E5CC49C"/>
        </w:tc>
      </w:tr>
      <w:tr w14:paraId="6F0F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2" w:hRule="atLeast"/>
        </w:trPr>
        <w:tc>
          <w:tcPr>
            <w:tcW w:w="676" w:type="dxa"/>
            <w:vMerge w:val="continue"/>
            <w:vAlign w:val="center"/>
          </w:tcPr>
          <w:p w14:paraId="3F06B5DC"/>
        </w:tc>
        <w:tc>
          <w:tcPr>
            <w:tcW w:w="1275" w:type="dxa"/>
            <w:vAlign w:val="center"/>
          </w:tcPr>
          <w:p w14:paraId="7F7B9F58">
            <w:r>
              <w:t>响应与服务承诺</w:t>
            </w:r>
          </w:p>
        </w:tc>
        <w:tc>
          <w:tcPr>
            <w:tcW w:w="2268" w:type="dxa"/>
            <w:vAlign w:val="center"/>
          </w:tcPr>
          <w:p w14:paraId="449CFEC9">
            <w:r>
              <w:t>技术要求响应是否充分，后期服务是否保障</w:t>
            </w:r>
          </w:p>
        </w:tc>
        <w:tc>
          <w:tcPr>
            <w:tcW w:w="709" w:type="dxa"/>
            <w:vAlign w:val="center"/>
          </w:tcPr>
          <w:p w14:paraId="55E73C9C">
            <w:r>
              <w:t>5</w:t>
            </w:r>
          </w:p>
        </w:tc>
        <w:tc>
          <w:tcPr>
            <w:tcW w:w="3176" w:type="dxa"/>
            <w:vAlign w:val="center"/>
          </w:tcPr>
          <w:p w14:paraId="230D137A">
            <w:r>
              <w:t>技术要求响应充分，承诺信息完整可靠，后期服务保障</w:t>
            </w:r>
            <w:r>
              <w:rPr>
                <w:rFonts w:hint="eastAsia"/>
              </w:rPr>
              <w:t>措施考虑</w:t>
            </w:r>
            <w:r>
              <w:t>充分得5</w:t>
            </w:r>
            <w:r>
              <w:rPr>
                <w:rFonts w:hint="eastAsia"/>
              </w:rPr>
              <w:t>分；技术要求响应基本满足，有承诺信息，后期服务有基本保障得</w:t>
            </w:r>
            <w:r>
              <w:t>2</w:t>
            </w:r>
            <w:r>
              <w:rPr>
                <w:rFonts w:hint="eastAsia"/>
              </w:rPr>
              <w:t>分；技术要求无响应，后期服务保障不充分不得分。</w:t>
            </w:r>
          </w:p>
        </w:tc>
        <w:tc>
          <w:tcPr>
            <w:tcW w:w="907" w:type="dxa"/>
            <w:vAlign w:val="center"/>
          </w:tcPr>
          <w:p w14:paraId="47B0EAE3">
            <w:r>
              <w:rPr>
                <w:rFonts w:hint="eastAsia"/>
              </w:rPr>
              <w:t>0-5</w:t>
            </w:r>
          </w:p>
        </w:tc>
        <w:tc>
          <w:tcPr>
            <w:tcW w:w="1000" w:type="dxa"/>
            <w:vAlign w:val="center"/>
          </w:tcPr>
          <w:p w14:paraId="692FEFD0"/>
        </w:tc>
      </w:tr>
      <w:tr w14:paraId="1E89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6" w:type="dxa"/>
            <w:vMerge w:val="continue"/>
            <w:vAlign w:val="center"/>
          </w:tcPr>
          <w:p w14:paraId="41F2A6BE"/>
        </w:tc>
        <w:tc>
          <w:tcPr>
            <w:tcW w:w="1275" w:type="dxa"/>
            <w:vAlign w:val="center"/>
          </w:tcPr>
          <w:p w14:paraId="14F3A98F">
            <w:r>
              <w:t>技术路线</w:t>
            </w:r>
            <w:r>
              <w:rPr>
                <w:rFonts w:hint="eastAsia"/>
              </w:rPr>
              <w:t>及方法</w:t>
            </w:r>
          </w:p>
        </w:tc>
        <w:tc>
          <w:tcPr>
            <w:tcW w:w="2268" w:type="dxa"/>
            <w:vAlign w:val="center"/>
          </w:tcPr>
          <w:p w14:paraId="62BC80F4">
            <w:r>
              <w:t>技术路线</w:t>
            </w:r>
            <w:r>
              <w:rPr>
                <w:rFonts w:hint="eastAsia"/>
              </w:rPr>
              <w:t>及方法</w:t>
            </w:r>
            <w:r>
              <w:t>是否清晰、可行</w:t>
            </w:r>
          </w:p>
        </w:tc>
        <w:tc>
          <w:tcPr>
            <w:tcW w:w="709" w:type="dxa"/>
            <w:vAlign w:val="center"/>
          </w:tcPr>
          <w:p w14:paraId="74ABFEB5">
            <w:r>
              <w:t>10</w:t>
            </w:r>
          </w:p>
        </w:tc>
        <w:tc>
          <w:tcPr>
            <w:tcW w:w="3176" w:type="dxa"/>
            <w:vAlign w:val="center"/>
          </w:tcPr>
          <w:p w14:paraId="05575F71">
            <w:r>
              <w:rPr>
                <w:rFonts w:ascii="Segoe UI" w:hAnsi="Segoe UI" w:cs="Segoe UI"/>
              </w:rPr>
              <w:t>技术路线合理可行、方法先进全面</w:t>
            </w:r>
            <w:r>
              <w:t>得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分；</w:t>
            </w:r>
            <w:r>
              <w:t>技术路线</w:t>
            </w:r>
            <w:r>
              <w:rPr>
                <w:rFonts w:hint="eastAsia"/>
              </w:rPr>
              <w:t>较为</w:t>
            </w:r>
            <w:r>
              <w:t>合理可行</w:t>
            </w:r>
            <w:r>
              <w:rPr>
                <w:rFonts w:hint="eastAsia"/>
              </w:rPr>
              <w:t>、</w:t>
            </w:r>
            <w:r>
              <w:t>方法较全面得6</w:t>
            </w:r>
            <w:r>
              <w:rPr>
                <w:rFonts w:hint="eastAsia"/>
              </w:rPr>
              <w:t>分；</w:t>
            </w:r>
            <w:r>
              <w:t>技术路线</w:t>
            </w:r>
            <w:r>
              <w:rPr>
                <w:rFonts w:hint="eastAsia"/>
              </w:rPr>
              <w:t>或方法较为简单</w:t>
            </w:r>
            <w:r>
              <w:t>得</w:t>
            </w:r>
            <w:r>
              <w:rPr>
                <w:rFonts w:hint="eastAsia"/>
              </w:rPr>
              <w:t>2分；技术路线或技术存在明显缺项</w:t>
            </w:r>
            <w:r>
              <w:t>不得分。</w:t>
            </w:r>
          </w:p>
        </w:tc>
        <w:tc>
          <w:tcPr>
            <w:tcW w:w="907" w:type="dxa"/>
            <w:vAlign w:val="center"/>
          </w:tcPr>
          <w:p w14:paraId="03F524EE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1000" w:type="dxa"/>
            <w:vAlign w:val="center"/>
          </w:tcPr>
          <w:p w14:paraId="6E967EBF"/>
        </w:tc>
      </w:tr>
      <w:tr w14:paraId="1CF5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6" w:type="dxa"/>
            <w:vMerge w:val="continue"/>
            <w:vAlign w:val="center"/>
          </w:tcPr>
          <w:p w14:paraId="5A49E960"/>
        </w:tc>
        <w:tc>
          <w:tcPr>
            <w:tcW w:w="1275" w:type="dxa"/>
            <w:vAlign w:val="center"/>
          </w:tcPr>
          <w:p w14:paraId="608AEED3">
            <w:r>
              <w:t>进度计划</w:t>
            </w:r>
          </w:p>
        </w:tc>
        <w:tc>
          <w:tcPr>
            <w:tcW w:w="2268" w:type="dxa"/>
            <w:vAlign w:val="center"/>
          </w:tcPr>
          <w:p w14:paraId="4CF90485">
            <w:r>
              <w:t>进度计划是否满足优选文件要求，有无提前完成的承诺</w:t>
            </w:r>
          </w:p>
        </w:tc>
        <w:tc>
          <w:tcPr>
            <w:tcW w:w="709" w:type="dxa"/>
            <w:vAlign w:val="center"/>
          </w:tcPr>
          <w:p w14:paraId="082F436D">
            <w:r>
              <w:rPr>
                <w:rFonts w:hint="eastAsia"/>
              </w:rPr>
              <w:t>10</w:t>
            </w:r>
          </w:p>
        </w:tc>
        <w:tc>
          <w:tcPr>
            <w:tcW w:w="3176" w:type="dxa"/>
            <w:vAlign w:val="center"/>
          </w:tcPr>
          <w:p w14:paraId="183A6FA9">
            <w:r>
              <w:t>进度计划细化到</w:t>
            </w:r>
            <w:r>
              <w:rPr>
                <w:rFonts w:hint="eastAsia"/>
              </w:rPr>
              <w:t>季度，且满足公告中进度和工作时间要求的，得5分；进度计划能够细化到月的，额外加3分；能够承诺提前15天提交最终成果的，额外加2分。满分10分，进度不满足要求或未编写进度计划的不得分</w:t>
            </w:r>
            <w:r>
              <w:t>。</w:t>
            </w:r>
          </w:p>
        </w:tc>
        <w:tc>
          <w:tcPr>
            <w:tcW w:w="907" w:type="dxa"/>
            <w:vAlign w:val="center"/>
          </w:tcPr>
          <w:p w14:paraId="14DA6FAD">
            <w:r>
              <w:rPr>
                <w:rFonts w:hint="eastAsia"/>
              </w:rPr>
              <w:t>0-10</w:t>
            </w:r>
          </w:p>
        </w:tc>
        <w:tc>
          <w:tcPr>
            <w:tcW w:w="1000" w:type="dxa"/>
            <w:vAlign w:val="center"/>
          </w:tcPr>
          <w:p w14:paraId="1AFB0C0D"/>
        </w:tc>
      </w:tr>
      <w:tr w14:paraId="139D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6" w:type="dxa"/>
            <w:vMerge w:val="continue"/>
            <w:vAlign w:val="center"/>
          </w:tcPr>
          <w:p w14:paraId="075F3341"/>
        </w:tc>
        <w:tc>
          <w:tcPr>
            <w:tcW w:w="1275" w:type="dxa"/>
            <w:vAlign w:val="center"/>
          </w:tcPr>
          <w:p w14:paraId="6A3DEEA5">
            <w:r>
              <w:t>预期成果</w:t>
            </w:r>
          </w:p>
        </w:tc>
        <w:tc>
          <w:tcPr>
            <w:tcW w:w="2268" w:type="dxa"/>
            <w:vAlign w:val="center"/>
          </w:tcPr>
          <w:p w14:paraId="64F92C52">
            <w:r>
              <w:t>预期成果是否响应文件优选要求</w:t>
            </w:r>
          </w:p>
        </w:tc>
        <w:tc>
          <w:tcPr>
            <w:tcW w:w="709" w:type="dxa"/>
            <w:vAlign w:val="center"/>
          </w:tcPr>
          <w:p w14:paraId="462633B5">
            <w:r>
              <w:rPr>
                <w:rFonts w:hint="eastAsia"/>
              </w:rPr>
              <w:t>10</w:t>
            </w:r>
          </w:p>
        </w:tc>
        <w:tc>
          <w:tcPr>
            <w:tcW w:w="3176" w:type="dxa"/>
            <w:vAlign w:val="center"/>
          </w:tcPr>
          <w:p w14:paraId="429A9280">
            <w:r>
              <w:t>预期成果</w:t>
            </w:r>
            <w:r>
              <w:rPr>
                <w:rFonts w:hint="eastAsia"/>
              </w:rPr>
              <w:t>齐全、详尽且</w:t>
            </w:r>
            <w:r>
              <w:t>满足优选文件要求得5</w:t>
            </w:r>
            <w:r>
              <w:rPr>
                <w:rFonts w:hint="eastAsia"/>
              </w:rPr>
              <w:t>分；预期成果基本完整、详尽得</w:t>
            </w:r>
            <w:r>
              <w:t>3</w:t>
            </w:r>
            <w:r>
              <w:rPr>
                <w:rFonts w:hint="eastAsia"/>
              </w:rPr>
              <w:t>分；预期成果不明确或</w:t>
            </w:r>
            <w:r>
              <w:t>存在明显缺项不得分。</w:t>
            </w:r>
          </w:p>
        </w:tc>
        <w:tc>
          <w:tcPr>
            <w:tcW w:w="907" w:type="dxa"/>
            <w:vAlign w:val="center"/>
          </w:tcPr>
          <w:p w14:paraId="3EF319FB">
            <w:r>
              <w:rPr>
                <w:rFonts w:hint="eastAsia"/>
              </w:rPr>
              <w:t>0-10</w:t>
            </w:r>
          </w:p>
        </w:tc>
        <w:tc>
          <w:tcPr>
            <w:tcW w:w="1000" w:type="dxa"/>
            <w:vAlign w:val="center"/>
          </w:tcPr>
          <w:p w14:paraId="0F389817"/>
        </w:tc>
      </w:tr>
      <w:tr w14:paraId="1394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76" w:type="dxa"/>
            <w:vMerge w:val="continue"/>
            <w:vAlign w:val="center"/>
          </w:tcPr>
          <w:p w14:paraId="0A92CA0F"/>
        </w:tc>
        <w:tc>
          <w:tcPr>
            <w:tcW w:w="1275" w:type="dxa"/>
            <w:vAlign w:val="center"/>
          </w:tcPr>
          <w:p w14:paraId="3C5E4DBB">
            <w:r>
              <w:rPr>
                <w:rFonts w:hint="eastAsia"/>
              </w:rPr>
              <w:t>保障措施</w:t>
            </w:r>
          </w:p>
        </w:tc>
        <w:tc>
          <w:tcPr>
            <w:tcW w:w="2268" w:type="dxa"/>
            <w:vAlign w:val="center"/>
          </w:tcPr>
          <w:p w14:paraId="08D8E630">
            <w:r>
              <w:rPr>
                <w:rFonts w:hint="eastAsia"/>
              </w:rPr>
              <w:t>项目管理规范，保障措施具体</w:t>
            </w:r>
          </w:p>
        </w:tc>
        <w:tc>
          <w:tcPr>
            <w:tcW w:w="709" w:type="dxa"/>
            <w:vAlign w:val="center"/>
          </w:tcPr>
          <w:p w14:paraId="04037E75">
            <w:r>
              <w:t>5</w:t>
            </w:r>
          </w:p>
        </w:tc>
        <w:tc>
          <w:tcPr>
            <w:tcW w:w="3176" w:type="dxa"/>
            <w:vAlign w:val="center"/>
          </w:tcPr>
          <w:p w14:paraId="1516F8C4">
            <w:r>
              <w:rPr>
                <w:rFonts w:hint="eastAsia"/>
              </w:rPr>
              <w:t>项目管理规范，保障措施具体，</w:t>
            </w:r>
            <w:r>
              <w:t>符合要求得5</w:t>
            </w:r>
            <w:r>
              <w:rPr>
                <w:rFonts w:hint="eastAsia"/>
              </w:rPr>
              <w:t>分；项目管理基本规范，保障措施基本具体得</w:t>
            </w:r>
            <w:r>
              <w:t>2</w:t>
            </w:r>
            <w:r>
              <w:rPr>
                <w:rFonts w:hint="eastAsia"/>
              </w:rPr>
              <w:t>分；其他，不得分</w:t>
            </w:r>
            <w:r>
              <w:t>。</w:t>
            </w:r>
          </w:p>
        </w:tc>
        <w:tc>
          <w:tcPr>
            <w:tcW w:w="907" w:type="dxa"/>
            <w:vAlign w:val="center"/>
          </w:tcPr>
          <w:p w14:paraId="2D523BC4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000" w:type="dxa"/>
            <w:vAlign w:val="center"/>
          </w:tcPr>
          <w:p w14:paraId="46CB8965"/>
        </w:tc>
      </w:tr>
      <w:tr w14:paraId="0DFD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6" w:type="dxa"/>
            <w:vAlign w:val="center"/>
          </w:tcPr>
          <w:p w14:paraId="6EF3E514">
            <w:r>
              <w:t>合计</w:t>
            </w:r>
          </w:p>
        </w:tc>
        <w:tc>
          <w:tcPr>
            <w:tcW w:w="1275" w:type="dxa"/>
            <w:vAlign w:val="center"/>
          </w:tcPr>
          <w:p w14:paraId="1DA8327E"/>
        </w:tc>
        <w:tc>
          <w:tcPr>
            <w:tcW w:w="2268" w:type="dxa"/>
            <w:vAlign w:val="center"/>
          </w:tcPr>
          <w:p w14:paraId="58A5D9EC"/>
        </w:tc>
        <w:tc>
          <w:tcPr>
            <w:tcW w:w="709" w:type="dxa"/>
            <w:vAlign w:val="center"/>
          </w:tcPr>
          <w:p w14:paraId="6DA61DE1">
            <w:r>
              <w:t>100</w:t>
            </w:r>
          </w:p>
        </w:tc>
        <w:tc>
          <w:tcPr>
            <w:tcW w:w="3176" w:type="dxa"/>
            <w:vAlign w:val="center"/>
          </w:tcPr>
          <w:p w14:paraId="18D53734"/>
        </w:tc>
        <w:tc>
          <w:tcPr>
            <w:tcW w:w="907" w:type="dxa"/>
            <w:vAlign w:val="center"/>
          </w:tcPr>
          <w:p w14:paraId="46B3801C"/>
        </w:tc>
        <w:tc>
          <w:tcPr>
            <w:tcW w:w="1000" w:type="dxa"/>
            <w:vAlign w:val="center"/>
          </w:tcPr>
          <w:p w14:paraId="6F46912E"/>
        </w:tc>
      </w:tr>
    </w:tbl>
    <w:p w14:paraId="4802F8B6">
      <w:pPr>
        <w:pStyle w:val="13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YWI5OGE5ZmZjODRhMWFiOTI1MGM3OGM2MzMxMTQifQ=="/>
  </w:docVars>
  <w:rsids>
    <w:rsidRoot w:val="5D6E7442"/>
    <w:rsid w:val="00013DA3"/>
    <w:rsid w:val="00067615"/>
    <w:rsid w:val="00075EFD"/>
    <w:rsid w:val="00107838"/>
    <w:rsid w:val="001335F8"/>
    <w:rsid w:val="00134C87"/>
    <w:rsid w:val="00157AC3"/>
    <w:rsid w:val="001E11C2"/>
    <w:rsid w:val="00205748"/>
    <w:rsid w:val="00205B21"/>
    <w:rsid w:val="0023457D"/>
    <w:rsid w:val="00260AEB"/>
    <w:rsid w:val="00281C65"/>
    <w:rsid w:val="002830AC"/>
    <w:rsid w:val="002852F3"/>
    <w:rsid w:val="00291C7E"/>
    <w:rsid w:val="002955AB"/>
    <w:rsid w:val="002A5A44"/>
    <w:rsid w:val="002E6752"/>
    <w:rsid w:val="00313217"/>
    <w:rsid w:val="003305A7"/>
    <w:rsid w:val="003948EB"/>
    <w:rsid w:val="003F4119"/>
    <w:rsid w:val="00413D9D"/>
    <w:rsid w:val="0043629D"/>
    <w:rsid w:val="0046196B"/>
    <w:rsid w:val="004C0C53"/>
    <w:rsid w:val="004C4229"/>
    <w:rsid w:val="00545FC1"/>
    <w:rsid w:val="005468DC"/>
    <w:rsid w:val="0056468B"/>
    <w:rsid w:val="005914FA"/>
    <w:rsid w:val="005D523D"/>
    <w:rsid w:val="005F0A8F"/>
    <w:rsid w:val="00611264"/>
    <w:rsid w:val="007850B2"/>
    <w:rsid w:val="007935CB"/>
    <w:rsid w:val="007C5614"/>
    <w:rsid w:val="008A662B"/>
    <w:rsid w:val="008A71F9"/>
    <w:rsid w:val="008D4259"/>
    <w:rsid w:val="00957B14"/>
    <w:rsid w:val="00971F6E"/>
    <w:rsid w:val="00973AC9"/>
    <w:rsid w:val="00974B95"/>
    <w:rsid w:val="00975A38"/>
    <w:rsid w:val="00997D2B"/>
    <w:rsid w:val="00A22B06"/>
    <w:rsid w:val="00A31C29"/>
    <w:rsid w:val="00A90B61"/>
    <w:rsid w:val="00AF28CE"/>
    <w:rsid w:val="00B0401C"/>
    <w:rsid w:val="00B20C22"/>
    <w:rsid w:val="00B34456"/>
    <w:rsid w:val="00BA0CD5"/>
    <w:rsid w:val="00BB31B5"/>
    <w:rsid w:val="00BC1978"/>
    <w:rsid w:val="00C23E9F"/>
    <w:rsid w:val="00CD4FB8"/>
    <w:rsid w:val="00D025B6"/>
    <w:rsid w:val="00D62745"/>
    <w:rsid w:val="00D764A7"/>
    <w:rsid w:val="00D96657"/>
    <w:rsid w:val="00DB26C8"/>
    <w:rsid w:val="00DB7AAC"/>
    <w:rsid w:val="00E56078"/>
    <w:rsid w:val="00E866DD"/>
    <w:rsid w:val="00E869E1"/>
    <w:rsid w:val="00EA26D1"/>
    <w:rsid w:val="00ED4391"/>
    <w:rsid w:val="00ED508F"/>
    <w:rsid w:val="00EE115D"/>
    <w:rsid w:val="00EF4D0D"/>
    <w:rsid w:val="00EF6840"/>
    <w:rsid w:val="00F53F35"/>
    <w:rsid w:val="00FE2C12"/>
    <w:rsid w:val="00FF3A2A"/>
    <w:rsid w:val="00FF499A"/>
    <w:rsid w:val="0BFF003E"/>
    <w:rsid w:val="0D186481"/>
    <w:rsid w:val="30BD2FDA"/>
    <w:rsid w:val="437C06CE"/>
    <w:rsid w:val="485C58CE"/>
    <w:rsid w:val="5D6E7442"/>
    <w:rsid w:val="5F853DD1"/>
    <w:rsid w:val="651C7399"/>
    <w:rsid w:val="69D704F9"/>
    <w:rsid w:val="6F3D0EB9"/>
    <w:rsid w:val="70724E21"/>
    <w:rsid w:val="74995873"/>
    <w:rsid w:val="77E33E6D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jc w:val="both"/>
      <w:outlineLvl w:val="1"/>
    </w:pPr>
    <w:rPr>
      <w:rFonts w:ascii="黑体" w:hAnsi="黑体" w:eastAsia="黑体"/>
      <w:b/>
      <w:sz w:val="32"/>
      <w:szCs w:val="22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tabs>
        <w:tab w:val="right" w:leader="dot" w:pos="8296"/>
      </w:tabs>
      <w:jc w:val="both"/>
      <w:outlineLvl w:val="0"/>
    </w:pPr>
    <w:rPr>
      <w:rFonts w:eastAsia="仿宋_GB2312" w:asciiTheme="minorHAnsi" w:hAnsiTheme="minorHAnsi" w:cstheme="minorBidi"/>
      <w:b/>
      <w:kern w:val="2"/>
      <w:sz w:val="24"/>
      <w:lang w:val="en-US" w:eastAsia="zh-CN" w:bidi="ar-SA"/>
    </w:rPr>
  </w:style>
  <w:style w:type="paragraph" w:styleId="5">
    <w:name w:val="annotation text"/>
    <w:basedOn w:val="1"/>
    <w:link w:val="16"/>
    <w:unhideWhenUsed/>
    <w:qFormat/>
    <w:uiPriority w:val="0"/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annotation subject"/>
    <w:basedOn w:val="5"/>
    <w:next w:val="5"/>
    <w:link w:val="17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Times New Roman"/>
      <w:sz w:val="21"/>
      <w:szCs w:val="22"/>
      <w:lang w:val="en-US" w:eastAsia="zh-CN" w:bidi="ar-SA"/>
    </w:rPr>
  </w:style>
  <w:style w:type="character" w:customStyle="1" w:styleId="14">
    <w:name w:val="页眉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文字 Char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7">
    <w:name w:val="批注主题 Char"/>
    <w:basedOn w:val="16"/>
    <w:link w:val="8"/>
    <w:semiHidden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8">
    <w:name w:val="标题 2 Char"/>
    <w:basedOn w:val="11"/>
    <w:link w:val="3"/>
    <w:qFormat/>
    <w:uiPriority w:val="0"/>
    <w:rPr>
      <w:rFonts w:ascii="黑体" w:hAnsi="黑体" w:eastAsia="黑体" w:cs="Times New Roman"/>
      <w:b/>
      <w:kern w:val="2"/>
      <w:sz w:val="32"/>
      <w:szCs w:val="22"/>
    </w:rPr>
  </w:style>
  <w:style w:type="character" w:customStyle="1" w:styleId="19">
    <w:name w:val="标题 3 Char"/>
    <w:basedOn w:val="11"/>
    <w:link w:val="4"/>
    <w:semiHidden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C3CD-AC63-4C1B-B88B-BFCE5B06B6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3</Pages>
  <Words>1459</Words>
  <Characters>1533</Characters>
  <Lines>11</Lines>
  <Paragraphs>3</Paragraphs>
  <TotalTime>2</TotalTime>
  <ScaleCrop>false</ScaleCrop>
  <LinksUpToDate>false</LinksUpToDate>
  <CharactersWithSpaces>1535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2025-04-09T02:05:00Z</dcterms:created>
  <dc:creator>gy</dc:creator>
  <cp:lastModifiedBy>桃小怡</cp:lastModifiedBy>
  <dcterms:modified xsi:type="dcterms:W3CDTF">2025-04-10T07:22:43Z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DEBABFCFB7994F13AC07447D00A5AC3C_13</vt:lpwstr>
  </property>
  <property fmtid="{D5CDD505-2E9C-101B-9397-08002B2CF9AE}" pid="4" name="KSOTemplateDocerSaveRecord">
    <vt:lpwstr>eyJoZGlkIjoiMDZlMGZjOGUwZWY4ZjAwNjk1ODViMWVlNDUwMzdhNjQiLCJ1c2VySWQiOiIzMDM1MTEzMDkifQ==</vt:lpwstr>
  </property>
</Properties>
</file>