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3ABD8" w14:textId="65CB6D6F" w:rsidR="009D6CEA" w:rsidRDefault="00000000" w:rsidP="00FE0678">
      <w:pPr>
        <w:spacing w:line="360" w:lineRule="auto"/>
        <w:rPr>
          <w:b/>
          <w:kern w:val="0"/>
          <w:sz w:val="28"/>
          <w:szCs w:val="28"/>
        </w:rPr>
      </w:pPr>
      <w:r>
        <w:rPr>
          <w:rFonts w:hint="eastAsia"/>
          <w:b/>
          <w:kern w:val="0"/>
          <w:sz w:val="28"/>
          <w:szCs w:val="28"/>
        </w:rPr>
        <w:t>中国自然资源航空物探遥感中心</w:t>
      </w:r>
      <w:r>
        <w:rPr>
          <w:rFonts w:hint="eastAsia"/>
          <w:b/>
          <w:kern w:val="0"/>
          <w:sz w:val="28"/>
          <w:szCs w:val="28"/>
        </w:rPr>
        <w:t>202</w:t>
      </w:r>
      <w:r w:rsidR="00FE0678">
        <w:rPr>
          <w:rFonts w:hint="eastAsia"/>
          <w:b/>
          <w:kern w:val="0"/>
          <w:sz w:val="28"/>
          <w:szCs w:val="28"/>
        </w:rPr>
        <w:t>5</w:t>
      </w:r>
      <w:r>
        <w:rPr>
          <w:rFonts w:hint="eastAsia"/>
          <w:b/>
          <w:kern w:val="0"/>
          <w:sz w:val="28"/>
          <w:szCs w:val="28"/>
        </w:rPr>
        <w:t>年机载高光谱多源遥感系统测量飞行平台租赁服务优选评分表</w:t>
      </w:r>
    </w:p>
    <w:tbl>
      <w:tblPr>
        <w:tblW w:w="3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83"/>
        <w:gridCol w:w="679"/>
        <w:gridCol w:w="2296"/>
        <w:gridCol w:w="711"/>
        <w:gridCol w:w="5245"/>
      </w:tblGrid>
      <w:tr w:rsidR="00912A46" w14:paraId="2D85F779" w14:textId="77777777" w:rsidTr="00912A46">
        <w:trPr>
          <w:trHeight w:val="1019"/>
          <w:tblHeader/>
          <w:jc w:val="center"/>
        </w:trPr>
        <w:tc>
          <w:tcPr>
            <w:tcW w:w="320" w:type="pct"/>
            <w:vAlign w:val="center"/>
          </w:tcPr>
          <w:p w14:paraId="6A945908" w14:textId="77777777" w:rsidR="00912A46" w:rsidRDefault="00912A46">
            <w:pPr>
              <w:widowControl/>
              <w:spacing w:before="48" w:after="48"/>
              <w:rPr>
                <w:kern w:val="0"/>
                <w:szCs w:val="21"/>
              </w:rPr>
            </w:pPr>
            <w:r>
              <w:rPr>
                <w:kern w:val="0"/>
                <w:szCs w:val="21"/>
              </w:rPr>
              <w:t>序号</w:t>
            </w:r>
          </w:p>
        </w:tc>
        <w:tc>
          <w:tcPr>
            <w:tcW w:w="421" w:type="pct"/>
            <w:vAlign w:val="center"/>
          </w:tcPr>
          <w:p w14:paraId="58286EC8" w14:textId="77777777" w:rsidR="00912A46" w:rsidRDefault="00912A46">
            <w:pPr>
              <w:widowControl/>
              <w:spacing w:before="48" w:after="48"/>
              <w:rPr>
                <w:kern w:val="0"/>
                <w:szCs w:val="21"/>
              </w:rPr>
            </w:pPr>
            <w:r>
              <w:rPr>
                <w:kern w:val="0"/>
                <w:szCs w:val="21"/>
              </w:rPr>
              <w:t>评标因素</w:t>
            </w:r>
          </w:p>
        </w:tc>
        <w:tc>
          <w:tcPr>
            <w:tcW w:w="324" w:type="pct"/>
            <w:vAlign w:val="center"/>
          </w:tcPr>
          <w:p w14:paraId="222ED78F" w14:textId="77777777" w:rsidR="00912A46" w:rsidRDefault="00912A46">
            <w:pPr>
              <w:widowControl/>
              <w:spacing w:before="48" w:after="48"/>
              <w:rPr>
                <w:kern w:val="0"/>
                <w:szCs w:val="21"/>
              </w:rPr>
            </w:pPr>
            <w:r>
              <w:rPr>
                <w:kern w:val="0"/>
                <w:szCs w:val="21"/>
              </w:rPr>
              <w:t>分值</w:t>
            </w:r>
          </w:p>
        </w:tc>
        <w:tc>
          <w:tcPr>
            <w:tcW w:w="1095" w:type="pct"/>
            <w:vAlign w:val="center"/>
          </w:tcPr>
          <w:p w14:paraId="7A1047D0" w14:textId="77777777" w:rsidR="00912A46" w:rsidRDefault="00912A46">
            <w:pPr>
              <w:widowControl/>
              <w:spacing w:before="48" w:after="48"/>
              <w:jc w:val="center"/>
              <w:rPr>
                <w:kern w:val="0"/>
                <w:szCs w:val="21"/>
              </w:rPr>
            </w:pPr>
            <w:r>
              <w:rPr>
                <w:kern w:val="0"/>
                <w:szCs w:val="21"/>
              </w:rPr>
              <w:t>分项</w:t>
            </w:r>
            <w:r>
              <w:rPr>
                <w:kern w:val="0"/>
                <w:szCs w:val="21"/>
              </w:rPr>
              <w:t>/</w:t>
            </w:r>
            <w:r>
              <w:rPr>
                <w:kern w:val="0"/>
                <w:szCs w:val="21"/>
              </w:rPr>
              <w:t>描述</w:t>
            </w:r>
          </w:p>
        </w:tc>
        <w:tc>
          <w:tcPr>
            <w:tcW w:w="339" w:type="pct"/>
            <w:vAlign w:val="center"/>
          </w:tcPr>
          <w:p w14:paraId="5D9FDF9C" w14:textId="77777777" w:rsidR="00912A46" w:rsidRDefault="00912A46">
            <w:pPr>
              <w:widowControl/>
              <w:spacing w:before="48" w:after="48"/>
              <w:rPr>
                <w:kern w:val="0"/>
                <w:szCs w:val="21"/>
              </w:rPr>
            </w:pPr>
            <w:r>
              <w:rPr>
                <w:kern w:val="0"/>
                <w:szCs w:val="21"/>
              </w:rPr>
              <w:t>分项分值</w:t>
            </w:r>
          </w:p>
        </w:tc>
        <w:tc>
          <w:tcPr>
            <w:tcW w:w="2501" w:type="pct"/>
            <w:vAlign w:val="center"/>
          </w:tcPr>
          <w:p w14:paraId="595256FC" w14:textId="77777777" w:rsidR="00912A46" w:rsidRDefault="00912A46">
            <w:pPr>
              <w:widowControl/>
              <w:spacing w:before="48" w:after="48"/>
              <w:jc w:val="center"/>
              <w:rPr>
                <w:kern w:val="0"/>
                <w:szCs w:val="21"/>
              </w:rPr>
            </w:pPr>
            <w:r>
              <w:rPr>
                <w:kern w:val="0"/>
                <w:szCs w:val="21"/>
              </w:rPr>
              <w:t>评分标准</w:t>
            </w:r>
          </w:p>
        </w:tc>
      </w:tr>
      <w:tr w:rsidR="00912A46" w14:paraId="1AB7AA0C" w14:textId="77777777" w:rsidTr="00912A46">
        <w:trPr>
          <w:trHeight w:val="405"/>
          <w:jc w:val="center"/>
        </w:trPr>
        <w:tc>
          <w:tcPr>
            <w:tcW w:w="5000" w:type="pct"/>
            <w:gridSpan w:val="6"/>
            <w:vAlign w:val="center"/>
          </w:tcPr>
          <w:p w14:paraId="0773AE8F" w14:textId="77777777" w:rsidR="00912A46" w:rsidRDefault="00912A46">
            <w:pPr>
              <w:widowControl/>
              <w:spacing w:before="48" w:after="48"/>
              <w:jc w:val="center"/>
              <w:rPr>
                <w:b/>
                <w:bCs/>
                <w:kern w:val="0"/>
                <w:szCs w:val="21"/>
              </w:rPr>
            </w:pPr>
            <w:r>
              <w:rPr>
                <w:b/>
                <w:bCs/>
              </w:rPr>
              <w:t>价格部分（</w:t>
            </w:r>
            <w:r>
              <w:rPr>
                <w:b/>
                <w:bCs/>
              </w:rPr>
              <w:t>10%</w:t>
            </w:r>
            <w:r>
              <w:rPr>
                <w:b/>
                <w:bCs/>
              </w:rPr>
              <w:t>）</w:t>
            </w:r>
          </w:p>
        </w:tc>
      </w:tr>
      <w:tr w:rsidR="00912A46" w14:paraId="0480CE57" w14:textId="77777777" w:rsidTr="00912A46">
        <w:trPr>
          <w:trHeight w:val="1381"/>
          <w:jc w:val="center"/>
        </w:trPr>
        <w:tc>
          <w:tcPr>
            <w:tcW w:w="320" w:type="pct"/>
            <w:vAlign w:val="center"/>
          </w:tcPr>
          <w:p w14:paraId="13036162" w14:textId="77777777" w:rsidR="00912A46" w:rsidRDefault="00912A46">
            <w:pPr>
              <w:widowControl/>
              <w:spacing w:before="48" w:after="48"/>
              <w:rPr>
                <w:kern w:val="0"/>
                <w:szCs w:val="21"/>
              </w:rPr>
            </w:pPr>
            <w:r>
              <w:rPr>
                <w:kern w:val="0"/>
                <w:szCs w:val="21"/>
              </w:rPr>
              <w:t>1</w:t>
            </w:r>
          </w:p>
        </w:tc>
        <w:tc>
          <w:tcPr>
            <w:tcW w:w="421" w:type="pct"/>
            <w:vAlign w:val="center"/>
          </w:tcPr>
          <w:p w14:paraId="03BBA9F9" w14:textId="77777777" w:rsidR="00912A46" w:rsidRDefault="00912A46">
            <w:pPr>
              <w:widowControl/>
              <w:spacing w:before="48" w:after="48"/>
              <w:rPr>
                <w:kern w:val="0"/>
                <w:szCs w:val="21"/>
              </w:rPr>
            </w:pPr>
            <w:r>
              <w:rPr>
                <w:kern w:val="0"/>
                <w:szCs w:val="21"/>
              </w:rPr>
              <w:t>价格</w:t>
            </w:r>
          </w:p>
        </w:tc>
        <w:tc>
          <w:tcPr>
            <w:tcW w:w="324" w:type="pct"/>
            <w:vAlign w:val="center"/>
          </w:tcPr>
          <w:p w14:paraId="51745FDE" w14:textId="77777777" w:rsidR="00912A46" w:rsidRDefault="00912A46">
            <w:pPr>
              <w:widowControl/>
              <w:spacing w:before="48" w:after="48"/>
              <w:rPr>
                <w:kern w:val="0"/>
                <w:szCs w:val="21"/>
              </w:rPr>
            </w:pPr>
            <w:r>
              <w:rPr>
                <w:kern w:val="0"/>
                <w:szCs w:val="21"/>
              </w:rPr>
              <w:t>10</w:t>
            </w:r>
          </w:p>
        </w:tc>
        <w:tc>
          <w:tcPr>
            <w:tcW w:w="1095" w:type="pct"/>
            <w:vAlign w:val="center"/>
          </w:tcPr>
          <w:p w14:paraId="788E9A24" w14:textId="77777777" w:rsidR="00912A46" w:rsidRDefault="00912A46">
            <w:pPr>
              <w:widowControl/>
              <w:spacing w:before="48" w:after="48"/>
              <w:rPr>
                <w:kern w:val="0"/>
                <w:szCs w:val="21"/>
              </w:rPr>
            </w:pPr>
            <w:r>
              <w:rPr>
                <w:rFonts w:hint="eastAsia"/>
              </w:rPr>
              <w:t>优选</w:t>
            </w:r>
            <w:r>
              <w:t>报价</w:t>
            </w:r>
          </w:p>
        </w:tc>
        <w:tc>
          <w:tcPr>
            <w:tcW w:w="339" w:type="pct"/>
            <w:vAlign w:val="center"/>
          </w:tcPr>
          <w:p w14:paraId="11BC56C2" w14:textId="77777777" w:rsidR="00912A46" w:rsidRDefault="00912A46">
            <w:pPr>
              <w:widowControl/>
              <w:spacing w:before="48" w:after="48"/>
              <w:rPr>
                <w:kern w:val="0"/>
                <w:szCs w:val="21"/>
              </w:rPr>
            </w:pPr>
            <w:r>
              <w:rPr>
                <w:kern w:val="0"/>
                <w:szCs w:val="21"/>
              </w:rPr>
              <w:t>10</w:t>
            </w:r>
          </w:p>
        </w:tc>
        <w:tc>
          <w:tcPr>
            <w:tcW w:w="2501" w:type="pct"/>
            <w:vAlign w:val="center"/>
          </w:tcPr>
          <w:p w14:paraId="015917BD" w14:textId="77777777" w:rsidR="00912A46" w:rsidRDefault="00912A46">
            <w:pPr>
              <w:widowControl/>
              <w:spacing w:before="48" w:after="48"/>
              <w:jc w:val="left"/>
              <w:rPr>
                <w:kern w:val="0"/>
                <w:szCs w:val="21"/>
              </w:rPr>
            </w:pPr>
            <w:r>
              <w:rPr>
                <w:kern w:val="0"/>
                <w:szCs w:val="21"/>
              </w:rPr>
              <w:t>满足优选文件要求且价格最低的报价为评标基准价，其价格分为满分。其他满足优选文件要求的价格分统一按照下列公式计算：</w:t>
            </w:r>
          </w:p>
          <w:p w14:paraId="51F0572B" w14:textId="77777777" w:rsidR="00912A46" w:rsidRDefault="00912A46">
            <w:pPr>
              <w:widowControl/>
              <w:spacing w:before="48" w:after="48"/>
              <w:jc w:val="left"/>
              <w:rPr>
                <w:kern w:val="0"/>
                <w:szCs w:val="21"/>
              </w:rPr>
            </w:pPr>
            <w:r>
              <w:rPr>
                <w:rFonts w:hint="eastAsia"/>
                <w:kern w:val="0"/>
                <w:szCs w:val="21"/>
              </w:rPr>
              <w:t>报价</w:t>
            </w:r>
            <w:r>
              <w:rPr>
                <w:kern w:val="0"/>
                <w:szCs w:val="21"/>
              </w:rPr>
              <w:t>得分</w:t>
            </w:r>
            <w:r>
              <w:rPr>
                <w:kern w:val="0"/>
                <w:szCs w:val="21"/>
              </w:rPr>
              <w:t>=(</w:t>
            </w:r>
            <w:r>
              <w:rPr>
                <w:kern w:val="0"/>
                <w:szCs w:val="21"/>
              </w:rPr>
              <w:t>评标基准价／优选报价</w:t>
            </w:r>
            <w:r>
              <w:rPr>
                <w:kern w:val="0"/>
                <w:szCs w:val="21"/>
              </w:rPr>
              <w:t>)×10</w:t>
            </w:r>
          </w:p>
        </w:tc>
      </w:tr>
      <w:tr w:rsidR="00912A46" w14:paraId="6359D3BB" w14:textId="77777777" w:rsidTr="00912A46">
        <w:trPr>
          <w:trHeight w:val="405"/>
          <w:jc w:val="center"/>
        </w:trPr>
        <w:tc>
          <w:tcPr>
            <w:tcW w:w="5000" w:type="pct"/>
            <w:gridSpan w:val="6"/>
            <w:vAlign w:val="center"/>
          </w:tcPr>
          <w:p w14:paraId="5C78A3CA" w14:textId="77777777" w:rsidR="00912A46" w:rsidRDefault="00912A46">
            <w:pPr>
              <w:widowControl/>
              <w:spacing w:before="48" w:after="48"/>
              <w:jc w:val="center"/>
              <w:rPr>
                <w:kern w:val="0"/>
                <w:szCs w:val="21"/>
              </w:rPr>
            </w:pPr>
            <w:r>
              <w:rPr>
                <w:b/>
                <w:bCs/>
              </w:rPr>
              <w:t>商务部分（</w:t>
            </w:r>
            <w:r>
              <w:rPr>
                <w:rFonts w:hint="eastAsia"/>
                <w:b/>
                <w:bCs/>
              </w:rPr>
              <w:t>16</w:t>
            </w:r>
            <w:r>
              <w:rPr>
                <w:b/>
                <w:bCs/>
              </w:rPr>
              <w:t>%</w:t>
            </w:r>
            <w:r>
              <w:rPr>
                <w:b/>
                <w:bCs/>
              </w:rPr>
              <w:t>）</w:t>
            </w:r>
          </w:p>
        </w:tc>
      </w:tr>
      <w:tr w:rsidR="00912A46" w14:paraId="7FDC35B7" w14:textId="77777777" w:rsidTr="00912A46">
        <w:trPr>
          <w:trHeight w:val="2048"/>
          <w:jc w:val="center"/>
        </w:trPr>
        <w:tc>
          <w:tcPr>
            <w:tcW w:w="320" w:type="pct"/>
            <w:vAlign w:val="center"/>
          </w:tcPr>
          <w:p w14:paraId="081C977C" w14:textId="77777777" w:rsidR="00912A46" w:rsidRDefault="00912A46">
            <w:pPr>
              <w:widowControl/>
              <w:spacing w:before="48" w:after="48"/>
              <w:rPr>
                <w:kern w:val="0"/>
                <w:szCs w:val="21"/>
              </w:rPr>
            </w:pPr>
            <w:r>
              <w:rPr>
                <w:kern w:val="0"/>
                <w:szCs w:val="21"/>
              </w:rPr>
              <w:t>2</w:t>
            </w:r>
          </w:p>
        </w:tc>
        <w:tc>
          <w:tcPr>
            <w:tcW w:w="421" w:type="pct"/>
            <w:vAlign w:val="center"/>
          </w:tcPr>
          <w:p w14:paraId="4BEC2EC3" w14:textId="77777777" w:rsidR="00912A46" w:rsidRDefault="00912A46">
            <w:pPr>
              <w:widowControl/>
              <w:spacing w:before="48" w:after="48"/>
              <w:rPr>
                <w:kern w:val="0"/>
                <w:szCs w:val="21"/>
              </w:rPr>
            </w:pPr>
            <w:r>
              <w:rPr>
                <w:kern w:val="0"/>
                <w:szCs w:val="21"/>
              </w:rPr>
              <w:t>类似业绩</w:t>
            </w:r>
            <w:r>
              <w:rPr>
                <w:rFonts w:ascii="宋体" w:hAnsi="宋体" w:cs="宋体" w:hint="eastAsia"/>
                <w:b/>
                <w:kern w:val="0"/>
                <w:szCs w:val="21"/>
              </w:rPr>
              <w:t>①</w:t>
            </w:r>
          </w:p>
        </w:tc>
        <w:tc>
          <w:tcPr>
            <w:tcW w:w="324" w:type="pct"/>
            <w:vAlign w:val="center"/>
          </w:tcPr>
          <w:p w14:paraId="3ECAC9F4" w14:textId="77777777" w:rsidR="00912A46" w:rsidRDefault="00912A46">
            <w:pPr>
              <w:widowControl/>
              <w:spacing w:before="48" w:after="48"/>
              <w:rPr>
                <w:kern w:val="0"/>
                <w:szCs w:val="21"/>
              </w:rPr>
            </w:pPr>
            <w:r>
              <w:rPr>
                <w:kern w:val="0"/>
                <w:szCs w:val="21"/>
              </w:rPr>
              <w:t>1</w:t>
            </w:r>
            <w:r>
              <w:rPr>
                <w:rFonts w:hint="eastAsia"/>
                <w:kern w:val="0"/>
                <w:szCs w:val="21"/>
              </w:rPr>
              <w:t>2</w:t>
            </w:r>
          </w:p>
        </w:tc>
        <w:tc>
          <w:tcPr>
            <w:tcW w:w="1095" w:type="pct"/>
            <w:vAlign w:val="center"/>
          </w:tcPr>
          <w:p w14:paraId="04B26AB0" w14:textId="77777777" w:rsidR="00912A46" w:rsidRDefault="00912A46">
            <w:pPr>
              <w:widowControl/>
              <w:spacing w:before="48" w:after="48"/>
              <w:rPr>
                <w:kern w:val="0"/>
                <w:szCs w:val="21"/>
              </w:rPr>
            </w:pPr>
            <w:r>
              <w:rPr>
                <w:kern w:val="0"/>
                <w:szCs w:val="21"/>
              </w:rPr>
              <w:t>近三年已完成的类似航空遥感飞行项目（含机载激光雷达、航空高光谱和数字航空摄影等三类），不含无人机遥感等</w:t>
            </w:r>
          </w:p>
        </w:tc>
        <w:tc>
          <w:tcPr>
            <w:tcW w:w="339" w:type="pct"/>
            <w:vAlign w:val="center"/>
          </w:tcPr>
          <w:p w14:paraId="4BB39BA2" w14:textId="77777777" w:rsidR="00912A46" w:rsidRDefault="00912A46">
            <w:pPr>
              <w:widowControl/>
              <w:spacing w:before="48" w:after="48"/>
              <w:rPr>
                <w:kern w:val="0"/>
                <w:szCs w:val="21"/>
              </w:rPr>
            </w:pPr>
            <w:r>
              <w:rPr>
                <w:kern w:val="0"/>
                <w:szCs w:val="21"/>
              </w:rPr>
              <w:t>1</w:t>
            </w:r>
            <w:r>
              <w:rPr>
                <w:rFonts w:hint="eastAsia"/>
                <w:kern w:val="0"/>
                <w:szCs w:val="21"/>
              </w:rPr>
              <w:t>2</w:t>
            </w:r>
          </w:p>
        </w:tc>
        <w:tc>
          <w:tcPr>
            <w:tcW w:w="2501" w:type="pct"/>
            <w:vAlign w:val="center"/>
          </w:tcPr>
          <w:p w14:paraId="44666A72" w14:textId="77777777" w:rsidR="00912A46" w:rsidRDefault="00912A46">
            <w:pPr>
              <w:widowControl/>
              <w:spacing w:before="48" w:after="48"/>
              <w:rPr>
                <w:kern w:val="0"/>
                <w:szCs w:val="21"/>
              </w:rPr>
            </w:pPr>
            <w:r>
              <w:rPr>
                <w:kern w:val="0"/>
                <w:szCs w:val="21"/>
              </w:rPr>
              <w:t>每个项目得</w:t>
            </w:r>
            <w:r>
              <w:rPr>
                <w:kern w:val="0"/>
                <w:szCs w:val="21"/>
              </w:rPr>
              <w:t>2</w:t>
            </w:r>
            <w:r>
              <w:rPr>
                <w:kern w:val="0"/>
                <w:szCs w:val="21"/>
              </w:rPr>
              <w:t>分，最多得</w:t>
            </w:r>
            <w:r>
              <w:rPr>
                <w:kern w:val="0"/>
                <w:szCs w:val="21"/>
              </w:rPr>
              <w:t>1</w:t>
            </w:r>
            <w:r>
              <w:rPr>
                <w:rFonts w:hint="eastAsia"/>
                <w:kern w:val="0"/>
                <w:szCs w:val="21"/>
              </w:rPr>
              <w:t>2</w:t>
            </w:r>
            <w:r>
              <w:rPr>
                <w:kern w:val="0"/>
                <w:szCs w:val="21"/>
              </w:rPr>
              <w:t>分。</w:t>
            </w:r>
          </w:p>
          <w:p w14:paraId="280E7407" w14:textId="20F442B7" w:rsidR="00912A46" w:rsidRDefault="00912A46">
            <w:pPr>
              <w:widowControl/>
              <w:spacing w:before="48" w:after="48"/>
              <w:rPr>
                <w:kern w:val="0"/>
                <w:szCs w:val="21"/>
              </w:rPr>
            </w:pPr>
            <w:r>
              <w:rPr>
                <w:kern w:val="0"/>
                <w:szCs w:val="21"/>
              </w:rPr>
              <w:t>（近三年指</w:t>
            </w:r>
            <w:r>
              <w:rPr>
                <w:kern w:val="0"/>
                <w:szCs w:val="21"/>
              </w:rPr>
              <w:t>202</w:t>
            </w:r>
            <w:r>
              <w:rPr>
                <w:rFonts w:hint="eastAsia"/>
                <w:kern w:val="0"/>
                <w:szCs w:val="21"/>
              </w:rPr>
              <w:t>2</w:t>
            </w:r>
            <w:r>
              <w:rPr>
                <w:kern w:val="0"/>
                <w:szCs w:val="21"/>
              </w:rPr>
              <w:t>年</w:t>
            </w:r>
            <w:r>
              <w:rPr>
                <w:rFonts w:hint="eastAsia"/>
                <w:kern w:val="0"/>
                <w:szCs w:val="21"/>
              </w:rPr>
              <w:t>4</w:t>
            </w:r>
            <w:r>
              <w:rPr>
                <w:kern w:val="0"/>
                <w:szCs w:val="21"/>
              </w:rPr>
              <w:t>月</w:t>
            </w:r>
            <w:r>
              <w:rPr>
                <w:kern w:val="0"/>
                <w:szCs w:val="21"/>
              </w:rPr>
              <w:t>1</w:t>
            </w:r>
            <w:r>
              <w:rPr>
                <w:kern w:val="0"/>
                <w:szCs w:val="21"/>
              </w:rPr>
              <w:t>日至今）。</w:t>
            </w:r>
          </w:p>
        </w:tc>
      </w:tr>
      <w:tr w:rsidR="00912A46" w14:paraId="4004320D" w14:textId="77777777" w:rsidTr="00912A46">
        <w:trPr>
          <w:trHeight w:val="1020"/>
          <w:jc w:val="center"/>
        </w:trPr>
        <w:tc>
          <w:tcPr>
            <w:tcW w:w="320" w:type="pct"/>
            <w:vAlign w:val="center"/>
          </w:tcPr>
          <w:p w14:paraId="3E05AD62" w14:textId="77777777" w:rsidR="00912A46" w:rsidRDefault="00912A46">
            <w:pPr>
              <w:widowControl/>
              <w:spacing w:before="48" w:after="48"/>
              <w:rPr>
                <w:kern w:val="0"/>
                <w:szCs w:val="21"/>
              </w:rPr>
            </w:pPr>
            <w:r>
              <w:rPr>
                <w:rFonts w:hint="eastAsia"/>
                <w:kern w:val="0"/>
                <w:szCs w:val="21"/>
              </w:rPr>
              <w:t>3</w:t>
            </w:r>
          </w:p>
        </w:tc>
        <w:tc>
          <w:tcPr>
            <w:tcW w:w="421" w:type="pct"/>
            <w:vAlign w:val="center"/>
          </w:tcPr>
          <w:p w14:paraId="7AD964D6" w14:textId="77777777" w:rsidR="00912A46" w:rsidRDefault="00912A46">
            <w:pPr>
              <w:widowControl/>
              <w:spacing w:before="48" w:after="48"/>
              <w:rPr>
                <w:kern w:val="0"/>
                <w:szCs w:val="21"/>
              </w:rPr>
            </w:pPr>
            <w:r>
              <w:rPr>
                <w:kern w:val="0"/>
                <w:szCs w:val="21"/>
              </w:rPr>
              <w:t>飞行安全历史</w:t>
            </w:r>
            <w:r>
              <w:rPr>
                <w:rFonts w:ascii="宋体" w:hAnsi="宋体" w:cs="宋体" w:hint="eastAsia"/>
                <w:b/>
              </w:rPr>
              <w:t>②</w:t>
            </w:r>
          </w:p>
        </w:tc>
        <w:tc>
          <w:tcPr>
            <w:tcW w:w="324" w:type="pct"/>
            <w:vAlign w:val="center"/>
          </w:tcPr>
          <w:p w14:paraId="00FE5697" w14:textId="77777777" w:rsidR="00912A46" w:rsidRDefault="00912A46">
            <w:pPr>
              <w:widowControl/>
              <w:spacing w:before="48" w:after="48"/>
              <w:rPr>
                <w:kern w:val="0"/>
                <w:szCs w:val="21"/>
              </w:rPr>
            </w:pPr>
            <w:r>
              <w:rPr>
                <w:kern w:val="0"/>
                <w:szCs w:val="21"/>
              </w:rPr>
              <w:t>4</w:t>
            </w:r>
          </w:p>
        </w:tc>
        <w:tc>
          <w:tcPr>
            <w:tcW w:w="3935" w:type="pct"/>
            <w:gridSpan w:val="3"/>
            <w:vAlign w:val="center"/>
          </w:tcPr>
          <w:p w14:paraId="384C8140" w14:textId="713B84FA" w:rsidR="00912A46" w:rsidRDefault="00912A46">
            <w:pPr>
              <w:widowControl/>
              <w:spacing w:before="48" w:after="48"/>
              <w:rPr>
                <w:kern w:val="0"/>
                <w:szCs w:val="21"/>
                <w:lang w:val="zh-CN"/>
              </w:rPr>
            </w:pPr>
            <w:r>
              <w:rPr>
                <w:kern w:val="0"/>
                <w:szCs w:val="21"/>
              </w:rPr>
              <w:t>近五年内（</w:t>
            </w:r>
            <w:r>
              <w:rPr>
                <w:kern w:val="0"/>
                <w:szCs w:val="21"/>
              </w:rPr>
              <w:t>20</w:t>
            </w:r>
            <w:r>
              <w:rPr>
                <w:rFonts w:hint="eastAsia"/>
                <w:kern w:val="0"/>
                <w:szCs w:val="21"/>
              </w:rPr>
              <w:t>20</w:t>
            </w:r>
            <w:r>
              <w:rPr>
                <w:kern w:val="0"/>
                <w:szCs w:val="21"/>
              </w:rPr>
              <w:t>年</w:t>
            </w:r>
            <w:r>
              <w:rPr>
                <w:rFonts w:hint="eastAsia"/>
                <w:kern w:val="0"/>
                <w:szCs w:val="21"/>
              </w:rPr>
              <w:t>4</w:t>
            </w:r>
            <w:r>
              <w:rPr>
                <w:kern w:val="0"/>
                <w:szCs w:val="21"/>
              </w:rPr>
              <w:t>月</w:t>
            </w:r>
            <w:r>
              <w:rPr>
                <w:kern w:val="0"/>
                <w:szCs w:val="21"/>
              </w:rPr>
              <w:t>1</w:t>
            </w:r>
            <w:r>
              <w:rPr>
                <w:kern w:val="0"/>
                <w:szCs w:val="21"/>
              </w:rPr>
              <w:t>日至今）未发生航空公司责任造成人员死亡的通用航空事故得</w:t>
            </w:r>
            <w:r>
              <w:rPr>
                <w:rFonts w:hint="eastAsia"/>
                <w:kern w:val="0"/>
                <w:szCs w:val="21"/>
              </w:rPr>
              <w:t>4</w:t>
            </w:r>
            <w:r>
              <w:rPr>
                <w:kern w:val="0"/>
                <w:szCs w:val="21"/>
              </w:rPr>
              <w:t>分；近两年内（</w:t>
            </w:r>
            <w:r>
              <w:rPr>
                <w:kern w:val="0"/>
                <w:szCs w:val="21"/>
              </w:rPr>
              <w:t>202</w:t>
            </w:r>
            <w:r>
              <w:rPr>
                <w:rFonts w:hint="eastAsia"/>
                <w:kern w:val="0"/>
                <w:szCs w:val="21"/>
              </w:rPr>
              <w:t>3</w:t>
            </w:r>
            <w:r>
              <w:rPr>
                <w:kern w:val="0"/>
                <w:szCs w:val="21"/>
              </w:rPr>
              <w:t>年</w:t>
            </w:r>
            <w:r>
              <w:rPr>
                <w:rFonts w:hint="eastAsia"/>
                <w:kern w:val="0"/>
                <w:szCs w:val="21"/>
              </w:rPr>
              <w:t>4</w:t>
            </w:r>
            <w:r>
              <w:rPr>
                <w:kern w:val="0"/>
                <w:szCs w:val="21"/>
              </w:rPr>
              <w:t>月</w:t>
            </w:r>
            <w:r>
              <w:rPr>
                <w:kern w:val="0"/>
                <w:szCs w:val="21"/>
              </w:rPr>
              <w:t>1</w:t>
            </w:r>
            <w:r>
              <w:rPr>
                <w:kern w:val="0"/>
                <w:szCs w:val="21"/>
              </w:rPr>
              <w:t>日至今）未发生航空公司责任造成人员死亡的通用航空事故的得</w:t>
            </w:r>
            <w:r>
              <w:rPr>
                <w:kern w:val="0"/>
                <w:szCs w:val="21"/>
              </w:rPr>
              <w:t>2</w:t>
            </w:r>
            <w:r>
              <w:rPr>
                <w:kern w:val="0"/>
                <w:szCs w:val="21"/>
              </w:rPr>
              <w:t>分；否则得</w:t>
            </w:r>
            <w:r>
              <w:rPr>
                <w:kern w:val="0"/>
                <w:szCs w:val="21"/>
              </w:rPr>
              <w:t>0</w:t>
            </w:r>
            <w:r>
              <w:rPr>
                <w:kern w:val="0"/>
                <w:szCs w:val="21"/>
              </w:rPr>
              <w:t>分。</w:t>
            </w:r>
          </w:p>
        </w:tc>
      </w:tr>
      <w:tr w:rsidR="00912A46" w14:paraId="61B1113D" w14:textId="77777777" w:rsidTr="00912A46">
        <w:trPr>
          <w:trHeight w:val="405"/>
          <w:jc w:val="center"/>
        </w:trPr>
        <w:tc>
          <w:tcPr>
            <w:tcW w:w="5000" w:type="pct"/>
            <w:gridSpan w:val="6"/>
            <w:vAlign w:val="center"/>
          </w:tcPr>
          <w:p w14:paraId="7C00F6C8" w14:textId="77777777" w:rsidR="00912A46" w:rsidRDefault="00912A46">
            <w:pPr>
              <w:widowControl/>
              <w:spacing w:before="48" w:after="48"/>
              <w:jc w:val="center"/>
              <w:rPr>
                <w:kern w:val="0"/>
                <w:szCs w:val="21"/>
              </w:rPr>
            </w:pPr>
            <w:r>
              <w:rPr>
                <w:rFonts w:hint="eastAsia"/>
                <w:b/>
                <w:bCs/>
              </w:rPr>
              <w:t>技术</w:t>
            </w:r>
            <w:r>
              <w:rPr>
                <w:b/>
                <w:bCs/>
              </w:rPr>
              <w:t>部分（</w:t>
            </w:r>
            <w:r>
              <w:rPr>
                <w:b/>
                <w:bCs/>
              </w:rPr>
              <w:t>7</w:t>
            </w:r>
            <w:r>
              <w:rPr>
                <w:rFonts w:hint="eastAsia"/>
                <w:b/>
                <w:bCs/>
              </w:rPr>
              <w:t>4</w:t>
            </w:r>
            <w:r>
              <w:rPr>
                <w:b/>
                <w:bCs/>
              </w:rPr>
              <w:t>%</w:t>
            </w:r>
            <w:r>
              <w:rPr>
                <w:b/>
                <w:bCs/>
              </w:rPr>
              <w:t>）</w:t>
            </w:r>
          </w:p>
        </w:tc>
      </w:tr>
      <w:tr w:rsidR="00912A46" w14:paraId="79A74664" w14:textId="77777777" w:rsidTr="00912A46">
        <w:trPr>
          <w:trHeight w:val="1366"/>
          <w:jc w:val="center"/>
        </w:trPr>
        <w:tc>
          <w:tcPr>
            <w:tcW w:w="320" w:type="pct"/>
            <w:vMerge w:val="restart"/>
            <w:vAlign w:val="center"/>
          </w:tcPr>
          <w:p w14:paraId="60EF3424" w14:textId="77777777" w:rsidR="00912A46" w:rsidRDefault="00912A46">
            <w:pPr>
              <w:widowControl/>
              <w:spacing w:before="48" w:after="48"/>
              <w:rPr>
                <w:kern w:val="0"/>
                <w:szCs w:val="21"/>
              </w:rPr>
            </w:pPr>
            <w:r>
              <w:rPr>
                <w:kern w:val="0"/>
                <w:szCs w:val="21"/>
              </w:rPr>
              <w:t>4</w:t>
            </w:r>
          </w:p>
        </w:tc>
        <w:tc>
          <w:tcPr>
            <w:tcW w:w="421" w:type="pct"/>
            <w:vMerge w:val="restart"/>
            <w:vAlign w:val="center"/>
          </w:tcPr>
          <w:p w14:paraId="53B020E5" w14:textId="77777777" w:rsidR="00912A46" w:rsidRDefault="00912A46">
            <w:pPr>
              <w:widowControl/>
              <w:spacing w:before="48" w:after="48"/>
              <w:rPr>
                <w:kern w:val="0"/>
                <w:szCs w:val="21"/>
              </w:rPr>
            </w:pPr>
            <w:r>
              <w:rPr>
                <w:kern w:val="0"/>
                <w:szCs w:val="21"/>
              </w:rPr>
              <w:t>设备保障</w:t>
            </w:r>
          </w:p>
        </w:tc>
        <w:tc>
          <w:tcPr>
            <w:tcW w:w="324" w:type="pct"/>
            <w:vMerge w:val="restart"/>
            <w:vAlign w:val="center"/>
          </w:tcPr>
          <w:p w14:paraId="26EAC689" w14:textId="77777777" w:rsidR="00912A46" w:rsidRDefault="00912A46">
            <w:pPr>
              <w:widowControl/>
              <w:spacing w:before="48" w:after="48"/>
              <w:rPr>
                <w:kern w:val="0"/>
                <w:szCs w:val="21"/>
              </w:rPr>
            </w:pPr>
            <w:r>
              <w:rPr>
                <w:rFonts w:hint="eastAsia"/>
                <w:kern w:val="0"/>
                <w:szCs w:val="21"/>
              </w:rPr>
              <w:t>24</w:t>
            </w:r>
          </w:p>
        </w:tc>
        <w:tc>
          <w:tcPr>
            <w:tcW w:w="1095" w:type="pct"/>
            <w:vAlign w:val="center"/>
          </w:tcPr>
          <w:p w14:paraId="17CF4B57" w14:textId="77777777" w:rsidR="00912A46" w:rsidRDefault="00912A46">
            <w:pPr>
              <w:widowControl/>
              <w:spacing w:before="48" w:after="48"/>
              <w:rPr>
                <w:kern w:val="0"/>
                <w:szCs w:val="21"/>
              </w:rPr>
            </w:pPr>
            <w:r>
              <w:rPr>
                <w:kern w:val="0"/>
                <w:szCs w:val="21"/>
              </w:rPr>
              <w:t>拟派飞机型号</w:t>
            </w:r>
            <w:r>
              <w:rPr>
                <w:rFonts w:ascii="宋体" w:hAnsi="宋体" w:cs="宋体" w:hint="eastAsia"/>
                <w:b/>
                <w:kern w:val="0"/>
                <w:szCs w:val="21"/>
              </w:rPr>
              <w:t>③</w:t>
            </w:r>
          </w:p>
        </w:tc>
        <w:tc>
          <w:tcPr>
            <w:tcW w:w="339" w:type="pct"/>
            <w:vAlign w:val="center"/>
          </w:tcPr>
          <w:p w14:paraId="068A0CB8" w14:textId="77777777" w:rsidR="00912A46" w:rsidRDefault="00912A46">
            <w:pPr>
              <w:widowControl/>
              <w:spacing w:before="48" w:after="48"/>
              <w:rPr>
                <w:kern w:val="0"/>
                <w:szCs w:val="21"/>
              </w:rPr>
            </w:pPr>
            <w:r>
              <w:rPr>
                <w:kern w:val="0"/>
                <w:szCs w:val="21"/>
              </w:rPr>
              <w:t>8</w:t>
            </w:r>
          </w:p>
        </w:tc>
        <w:tc>
          <w:tcPr>
            <w:tcW w:w="2501" w:type="pct"/>
            <w:vAlign w:val="center"/>
          </w:tcPr>
          <w:p w14:paraId="7916A696" w14:textId="7F67A63C" w:rsidR="00912A46" w:rsidRDefault="00912A46">
            <w:pPr>
              <w:widowControl/>
              <w:snapToGrid w:val="0"/>
              <w:rPr>
                <w:szCs w:val="21"/>
              </w:rPr>
            </w:pPr>
            <w:r>
              <w:rPr>
                <w:szCs w:val="21"/>
              </w:rPr>
              <w:t>（</w:t>
            </w:r>
            <w:r>
              <w:rPr>
                <w:szCs w:val="21"/>
              </w:rPr>
              <w:t>1</w:t>
            </w:r>
            <w:r>
              <w:rPr>
                <w:szCs w:val="21"/>
              </w:rPr>
              <w:t>）自有</w:t>
            </w:r>
            <w:r>
              <w:rPr>
                <w:rFonts w:hint="eastAsia"/>
                <w:szCs w:val="21"/>
              </w:rPr>
              <w:t>且满足本项目飞行技术要求的飞机（需提供飞机性能参数）</w:t>
            </w:r>
            <w:r>
              <w:rPr>
                <w:szCs w:val="21"/>
              </w:rPr>
              <w:t>得</w:t>
            </w:r>
            <w:r>
              <w:rPr>
                <w:szCs w:val="21"/>
              </w:rPr>
              <w:t>5</w:t>
            </w:r>
            <w:r>
              <w:rPr>
                <w:szCs w:val="21"/>
              </w:rPr>
              <w:t>分</w:t>
            </w:r>
            <w:r>
              <w:rPr>
                <w:rFonts w:hint="eastAsia"/>
                <w:szCs w:val="21"/>
              </w:rPr>
              <w:t>，每多一架加</w:t>
            </w:r>
            <w:r>
              <w:rPr>
                <w:rFonts w:hint="eastAsia"/>
                <w:szCs w:val="21"/>
              </w:rPr>
              <w:t>1</w:t>
            </w:r>
            <w:r>
              <w:rPr>
                <w:rFonts w:hint="eastAsia"/>
                <w:szCs w:val="21"/>
              </w:rPr>
              <w:t>分，最高加</w:t>
            </w:r>
            <w:r>
              <w:rPr>
                <w:rFonts w:hint="eastAsia"/>
                <w:szCs w:val="21"/>
              </w:rPr>
              <w:t>3</w:t>
            </w:r>
            <w:r>
              <w:rPr>
                <w:rFonts w:hint="eastAsia"/>
                <w:szCs w:val="21"/>
              </w:rPr>
              <w:t>分</w:t>
            </w:r>
            <w:r>
              <w:rPr>
                <w:szCs w:val="21"/>
              </w:rPr>
              <w:t>；</w:t>
            </w:r>
          </w:p>
          <w:p w14:paraId="400532B5" w14:textId="1F905806" w:rsidR="00912A46" w:rsidRDefault="00912A46">
            <w:pPr>
              <w:widowControl/>
              <w:snapToGrid w:val="0"/>
              <w:rPr>
                <w:szCs w:val="21"/>
              </w:rPr>
            </w:pPr>
            <w:r>
              <w:rPr>
                <w:rFonts w:hint="eastAsia"/>
                <w:szCs w:val="21"/>
              </w:rPr>
              <w:t>（</w:t>
            </w:r>
            <w:r>
              <w:rPr>
                <w:rFonts w:hint="eastAsia"/>
                <w:szCs w:val="21"/>
              </w:rPr>
              <w:t>2</w:t>
            </w:r>
            <w:r>
              <w:rPr>
                <w:rFonts w:hint="eastAsia"/>
                <w:szCs w:val="21"/>
              </w:rPr>
              <w:t>）租用飞机不得分。</w:t>
            </w:r>
          </w:p>
          <w:p w14:paraId="22770F70" w14:textId="77777777" w:rsidR="00912A46" w:rsidRDefault="00912A46">
            <w:pPr>
              <w:widowControl/>
              <w:snapToGrid w:val="0"/>
              <w:rPr>
                <w:kern w:val="0"/>
                <w:szCs w:val="21"/>
              </w:rPr>
            </w:pPr>
            <w:r>
              <w:rPr>
                <w:szCs w:val="21"/>
              </w:rPr>
              <w:t>本项最高得</w:t>
            </w:r>
            <w:r>
              <w:rPr>
                <w:szCs w:val="21"/>
              </w:rPr>
              <w:t>8</w:t>
            </w:r>
            <w:r>
              <w:rPr>
                <w:szCs w:val="21"/>
              </w:rPr>
              <w:t>分。</w:t>
            </w:r>
          </w:p>
        </w:tc>
      </w:tr>
      <w:tr w:rsidR="00912A46" w14:paraId="2CB47F1B" w14:textId="77777777" w:rsidTr="00912A46">
        <w:trPr>
          <w:trHeight w:val="144"/>
          <w:jc w:val="center"/>
        </w:trPr>
        <w:tc>
          <w:tcPr>
            <w:tcW w:w="320" w:type="pct"/>
            <w:vMerge/>
            <w:vAlign w:val="center"/>
          </w:tcPr>
          <w:p w14:paraId="214454BA" w14:textId="77777777" w:rsidR="00912A46" w:rsidRDefault="00912A46">
            <w:pPr>
              <w:widowControl/>
              <w:spacing w:before="48" w:after="48"/>
              <w:rPr>
                <w:kern w:val="0"/>
                <w:szCs w:val="21"/>
              </w:rPr>
            </w:pPr>
          </w:p>
        </w:tc>
        <w:tc>
          <w:tcPr>
            <w:tcW w:w="421" w:type="pct"/>
            <w:vMerge/>
            <w:vAlign w:val="center"/>
          </w:tcPr>
          <w:p w14:paraId="55733AB6" w14:textId="77777777" w:rsidR="00912A46" w:rsidRDefault="00912A46">
            <w:pPr>
              <w:widowControl/>
              <w:spacing w:before="48" w:after="48"/>
              <w:rPr>
                <w:kern w:val="0"/>
                <w:szCs w:val="21"/>
              </w:rPr>
            </w:pPr>
          </w:p>
        </w:tc>
        <w:tc>
          <w:tcPr>
            <w:tcW w:w="324" w:type="pct"/>
            <w:vMerge/>
            <w:vAlign w:val="center"/>
          </w:tcPr>
          <w:p w14:paraId="40A03B79" w14:textId="77777777" w:rsidR="00912A46" w:rsidRDefault="00912A46">
            <w:pPr>
              <w:widowControl/>
              <w:spacing w:before="48" w:after="48"/>
              <w:rPr>
                <w:kern w:val="0"/>
                <w:szCs w:val="21"/>
              </w:rPr>
            </w:pPr>
          </w:p>
        </w:tc>
        <w:tc>
          <w:tcPr>
            <w:tcW w:w="1095" w:type="pct"/>
            <w:vAlign w:val="center"/>
          </w:tcPr>
          <w:p w14:paraId="5E166540" w14:textId="18E041F3" w:rsidR="00912A46" w:rsidRDefault="00912A46">
            <w:pPr>
              <w:widowControl/>
              <w:spacing w:before="48" w:after="48"/>
              <w:rPr>
                <w:kern w:val="0"/>
                <w:szCs w:val="21"/>
              </w:rPr>
            </w:pPr>
            <w:r>
              <w:rPr>
                <w:szCs w:val="21"/>
              </w:rPr>
              <w:t>拟派适型飞机的机龄</w:t>
            </w:r>
          </w:p>
        </w:tc>
        <w:tc>
          <w:tcPr>
            <w:tcW w:w="339" w:type="pct"/>
            <w:vAlign w:val="center"/>
          </w:tcPr>
          <w:p w14:paraId="1C372F5B" w14:textId="77777777" w:rsidR="00912A46" w:rsidRDefault="00912A46">
            <w:pPr>
              <w:widowControl/>
              <w:spacing w:before="48" w:after="48"/>
              <w:rPr>
                <w:kern w:val="0"/>
                <w:szCs w:val="21"/>
              </w:rPr>
            </w:pPr>
            <w:r>
              <w:rPr>
                <w:szCs w:val="21"/>
              </w:rPr>
              <w:t>6</w:t>
            </w:r>
          </w:p>
        </w:tc>
        <w:tc>
          <w:tcPr>
            <w:tcW w:w="2501" w:type="pct"/>
            <w:vAlign w:val="center"/>
          </w:tcPr>
          <w:p w14:paraId="0C206724" w14:textId="2AFEF09A" w:rsidR="00912A46" w:rsidRDefault="00912A46">
            <w:pPr>
              <w:widowControl/>
              <w:snapToGrid w:val="0"/>
              <w:rPr>
                <w:szCs w:val="21"/>
              </w:rPr>
            </w:pPr>
            <w:r>
              <w:rPr>
                <w:szCs w:val="21"/>
              </w:rPr>
              <w:t>（</w:t>
            </w:r>
            <w:r>
              <w:rPr>
                <w:szCs w:val="21"/>
              </w:rPr>
              <w:t>1</w:t>
            </w:r>
            <w:r>
              <w:rPr>
                <w:szCs w:val="21"/>
              </w:rPr>
              <w:t>）拟派适型飞机机龄小于</w:t>
            </w:r>
            <w:r>
              <w:rPr>
                <w:rFonts w:hint="eastAsia"/>
                <w:szCs w:val="21"/>
              </w:rPr>
              <w:t>8</w:t>
            </w:r>
            <w:r>
              <w:rPr>
                <w:szCs w:val="21"/>
              </w:rPr>
              <w:t>年（含</w:t>
            </w:r>
            <w:r>
              <w:rPr>
                <w:rFonts w:hint="eastAsia"/>
                <w:szCs w:val="21"/>
              </w:rPr>
              <w:t>8</w:t>
            </w:r>
            <w:r>
              <w:rPr>
                <w:szCs w:val="21"/>
              </w:rPr>
              <w:t>年）者得</w:t>
            </w:r>
            <w:r>
              <w:rPr>
                <w:szCs w:val="21"/>
              </w:rPr>
              <w:t>4</w:t>
            </w:r>
            <w:r>
              <w:rPr>
                <w:szCs w:val="21"/>
              </w:rPr>
              <w:t>分，机龄</w:t>
            </w:r>
            <w:r>
              <w:rPr>
                <w:rFonts w:hint="eastAsia"/>
                <w:szCs w:val="21"/>
              </w:rPr>
              <w:t>8</w:t>
            </w:r>
            <w:r>
              <w:rPr>
                <w:szCs w:val="21"/>
              </w:rPr>
              <w:t>-1</w:t>
            </w:r>
            <w:r>
              <w:rPr>
                <w:rFonts w:hint="eastAsia"/>
                <w:szCs w:val="21"/>
              </w:rPr>
              <w:t>5</w:t>
            </w:r>
            <w:r>
              <w:rPr>
                <w:szCs w:val="21"/>
              </w:rPr>
              <w:t>年（含</w:t>
            </w:r>
            <w:r>
              <w:rPr>
                <w:szCs w:val="21"/>
              </w:rPr>
              <w:t>1</w:t>
            </w:r>
            <w:r>
              <w:rPr>
                <w:rFonts w:hint="eastAsia"/>
                <w:szCs w:val="21"/>
              </w:rPr>
              <w:t>5</w:t>
            </w:r>
            <w:r>
              <w:rPr>
                <w:szCs w:val="21"/>
              </w:rPr>
              <w:t>年）者得</w:t>
            </w:r>
            <w:r>
              <w:rPr>
                <w:szCs w:val="21"/>
              </w:rPr>
              <w:t>3</w:t>
            </w:r>
            <w:r>
              <w:rPr>
                <w:szCs w:val="21"/>
              </w:rPr>
              <w:t>分，</w:t>
            </w:r>
            <w:r>
              <w:rPr>
                <w:szCs w:val="21"/>
              </w:rPr>
              <w:t>1</w:t>
            </w:r>
            <w:r>
              <w:rPr>
                <w:rFonts w:hint="eastAsia"/>
                <w:szCs w:val="21"/>
              </w:rPr>
              <w:t>5</w:t>
            </w:r>
            <w:r>
              <w:rPr>
                <w:szCs w:val="21"/>
              </w:rPr>
              <w:t>年以上者得</w:t>
            </w:r>
            <w:r>
              <w:rPr>
                <w:szCs w:val="21"/>
              </w:rPr>
              <w:t>1</w:t>
            </w:r>
            <w:r>
              <w:rPr>
                <w:szCs w:val="21"/>
              </w:rPr>
              <w:t>分。</w:t>
            </w:r>
          </w:p>
          <w:p w14:paraId="52218294" w14:textId="77777777" w:rsidR="00912A46" w:rsidRDefault="00912A46">
            <w:pPr>
              <w:widowControl/>
              <w:snapToGrid w:val="0"/>
              <w:rPr>
                <w:kern w:val="0"/>
                <w:szCs w:val="21"/>
              </w:rPr>
            </w:pPr>
            <w:r>
              <w:rPr>
                <w:kern w:val="0"/>
                <w:szCs w:val="21"/>
              </w:rPr>
              <w:t>（</w:t>
            </w:r>
            <w:r>
              <w:rPr>
                <w:kern w:val="0"/>
                <w:szCs w:val="21"/>
              </w:rPr>
              <w:t>2</w:t>
            </w:r>
            <w:r>
              <w:rPr>
                <w:kern w:val="0"/>
                <w:szCs w:val="21"/>
              </w:rPr>
              <w:t>）</w:t>
            </w:r>
            <w:r>
              <w:rPr>
                <w:szCs w:val="21"/>
              </w:rPr>
              <w:t>离大定检（需返场）时间多于</w:t>
            </w:r>
            <w:r>
              <w:rPr>
                <w:szCs w:val="21"/>
              </w:rPr>
              <w:t>50</w:t>
            </w:r>
            <w:r>
              <w:rPr>
                <w:szCs w:val="21"/>
              </w:rPr>
              <w:t>小时（含）得</w:t>
            </w:r>
            <w:r>
              <w:rPr>
                <w:szCs w:val="21"/>
              </w:rPr>
              <w:t>2</w:t>
            </w:r>
            <w:r>
              <w:rPr>
                <w:szCs w:val="21"/>
              </w:rPr>
              <w:t>分，少于</w:t>
            </w:r>
            <w:r>
              <w:rPr>
                <w:szCs w:val="21"/>
              </w:rPr>
              <w:t>50</w:t>
            </w:r>
            <w:r>
              <w:rPr>
                <w:szCs w:val="21"/>
              </w:rPr>
              <w:t>小时得</w:t>
            </w:r>
            <w:r>
              <w:rPr>
                <w:szCs w:val="21"/>
              </w:rPr>
              <w:t>1</w:t>
            </w:r>
            <w:r>
              <w:rPr>
                <w:szCs w:val="21"/>
              </w:rPr>
              <w:t>分。</w:t>
            </w:r>
          </w:p>
          <w:p w14:paraId="6A9B51F0" w14:textId="77777777" w:rsidR="00912A46" w:rsidRDefault="00912A46">
            <w:pPr>
              <w:widowControl/>
              <w:snapToGrid w:val="0"/>
              <w:rPr>
                <w:kern w:val="0"/>
                <w:szCs w:val="21"/>
              </w:rPr>
            </w:pPr>
            <w:r>
              <w:rPr>
                <w:kern w:val="0"/>
                <w:szCs w:val="21"/>
              </w:rPr>
              <w:t>上述两项累计得分，最高</w:t>
            </w:r>
            <w:r>
              <w:rPr>
                <w:kern w:val="0"/>
                <w:szCs w:val="21"/>
              </w:rPr>
              <w:t>6</w:t>
            </w:r>
            <w:r>
              <w:rPr>
                <w:kern w:val="0"/>
                <w:szCs w:val="21"/>
              </w:rPr>
              <w:t>分。</w:t>
            </w:r>
          </w:p>
        </w:tc>
      </w:tr>
      <w:tr w:rsidR="00912A46" w14:paraId="0BA45A61" w14:textId="77777777" w:rsidTr="00912A46">
        <w:trPr>
          <w:trHeight w:val="144"/>
          <w:jc w:val="center"/>
        </w:trPr>
        <w:tc>
          <w:tcPr>
            <w:tcW w:w="320" w:type="pct"/>
            <w:vMerge/>
            <w:vAlign w:val="center"/>
          </w:tcPr>
          <w:p w14:paraId="237D020E" w14:textId="77777777" w:rsidR="00912A46" w:rsidRDefault="00912A46">
            <w:pPr>
              <w:widowControl/>
              <w:spacing w:before="48" w:after="48"/>
              <w:rPr>
                <w:kern w:val="0"/>
                <w:szCs w:val="21"/>
              </w:rPr>
            </w:pPr>
          </w:p>
        </w:tc>
        <w:tc>
          <w:tcPr>
            <w:tcW w:w="421" w:type="pct"/>
            <w:vMerge/>
            <w:vAlign w:val="center"/>
          </w:tcPr>
          <w:p w14:paraId="0DC4A55C" w14:textId="77777777" w:rsidR="00912A46" w:rsidRDefault="00912A46">
            <w:pPr>
              <w:widowControl/>
              <w:spacing w:before="48" w:after="48"/>
              <w:rPr>
                <w:kern w:val="0"/>
                <w:szCs w:val="21"/>
              </w:rPr>
            </w:pPr>
          </w:p>
        </w:tc>
        <w:tc>
          <w:tcPr>
            <w:tcW w:w="324" w:type="pct"/>
            <w:vMerge/>
            <w:vAlign w:val="center"/>
          </w:tcPr>
          <w:p w14:paraId="4C087ED5" w14:textId="77777777" w:rsidR="00912A46" w:rsidRDefault="00912A46">
            <w:pPr>
              <w:widowControl/>
              <w:spacing w:before="48" w:after="48"/>
              <w:rPr>
                <w:kern w:val="0"/>
                <w:szCs w:val="21"/>
              </w:rPr>
            </w:pPr>
          </w:p>
        </w:tc>
        <w:tc>
          <w:tcPr>
            <w:tcW w:w="1095" w:type="pct"/>
            <w:vAlign w:val="center"/>
          </w:tcPr>
          <w:p w14:paraId="7CF684FF" w14:textId="1BD887FF" w:rsidR="00912A46" w:rsidRDefault="00912A46">
            <w:pPr>
              <w:pStyle w:val="a9"/>
              <w:spacing w:before="0" w:after="0" w:line="260" w:lineRule="atLeast"/>
              <w:jc w:val="both"/>
              <w:rPr>
                <w:rFonts w:ascii="Times New Roman" w:eastAsia="宋体" w:hAnsi="Times New Roman" w:cs="Times New Roman"/>
                <w:color w:val="auto"/>
                <w:sz w:val="21"/>
                <w:szCs w:val="21"/>
              </w:rPr>
            </w:pPr>
            <w:r>
              <w:rPr>
                <w:rFonts w:ascii="Times New Roman" w:eastAsia="宋体" w:hAnsi="Times New Roman" w:cs="Times New Roman"/>
                <w:color w:val="auto"/>
                <w:sz w:val="21"/>
                <w:szCs w:val="21"/>
              </w:rPr>
              <w:t>拟派适型飞机的改装</w:t>
            </w:r>
            <w:r>
              <w:rPr>
                <w:rFonts w:eastAsia="宋体" w:cs="宋体" w:hint="eastAsia"/>
                <w:b/>
                <w:kern w:val="0"/>
                <w:szCs w:val="21"/>
              </w:rPr>
              <w:t>④</w:t>
            </w:r>
          </w:p>
        </w:tc>
        <w:tc>
          <w:tcPr>
            <w:tcW w:w="339" w:type="pct"/>
            <w:vAlign w:val="center"/>
          </w:tcPr>
          <w:p w14:paraId="18591FC1" w14:textId="77777777" w:rsidR="00912A46" w:rsidRDefault="00912A46">
            <w:pPr>
              <w:spacing w:before="48" w:after="48"/>
              <w:rPr>
                <w:szCs w:val="21"/>
              </w:rPr>
            </w:pPr>
            <w:r>
              <w:rPr>
                <w:rFonts w:hint="eastAsia"/>
                <w:szCs w:val="21"/>
              </w:rPr>
              <w:t>10</w:t>
            </w:r>
          </w:p>
        </w:tc>
        <w:tc>
          <w:tcPr>
            <w:tcW w:w="2501" w:type="pct"/>
            <w:vAlign w:val="center"/>
          </w:tcPr>
          <w:p w14:paraId="2E23DEFE" w14:textId="77777777" w:rsidR="00912A46" w:rsidRDefault="00912A46">
            <w:pPr>
              <w:pStyle w:val="a9"/>
              <w:spacing w:before="0" w:beforeAutospacing="0" w:after="0" w:afterAutospacing="0" w:line="260" w:lineRule="atLeast"/>
              <w:jc w:val="both"/>
              <w:rPr>
                <w:rFonts w:ascii="Times New Roman" w:eastAsia="宋体" w:hAnsi="Times New Roman" w:cs="Times New Roman"/>
                <w:color w:val="auto"/>
                <w:sz w:val="21"/>
                <w:szCs w:val="21"/>
              </w:rPr>
            </w:pPr>
            <w:r>
              <w:rPr>
                <w:rFonts w:ascii="Times New Roman" w:eastAsia="宋体" w:hAnsi="Times New Roman" w:cs="Times New Roman"/>
                <w:color w:val="auto"/>
                <w:sz w:val="21"/>
                <w:szCs w:val="21"/>
              </w:rPr>
              <w:t>（</w:t>
            </w:r>
            <w:r>
              <w:rPr>
                <w:rFonts w:ascii="Times New Roman" w:eastAsia="宋体" w:hAnsi="Times New Roman" w:cs="Times New Roman"/>
                <w:color w:val="auto"/>
                <w:sz w:val="21"/>
                <w:szCs w:val="21"/>
              </w:rPr>
              <w:t>1</w:t>
            </w:r>
            <w:r>
              <w:rPr>
                <w:rFonts w:ascii="Times New Roman" w:eastAsia="宋体" w:hAnsi="Times New Roman" w:cs="Times New Roman"/>
                <w:color w:val="auto"/>
                <w:sz w:val="21"/>
                <w:szCs w:val="21"/>
              </w:rPr>
              <w:t>）拟派适型机型配备自动驾驶仪得</w:t>
            </w:r>
            <w:r>
              <w:rPr>
                <w:rFonts w:ascii="Times New Roman" w:eastAsia="宋体" w:hAnsi="Times New Roman" w:cs="Times New Roman"/>
                <w:color w:val="auto"/>
                <w:sz w:val="21"/>
                <w:szCs w:val="21"/>
              </w:rPr>
              <w:t>2</w:t>
            </w:r>
            <w:r>
              <w:rPr>
                <w:rFonts w:ascii="Times New Roman" w:eastAsia="宋体" w:hAnsi="Times New Roman" w:cs="Times New Roman"/>
                <w:color w:val="auto"/>
                <w:sz w:val="21"/>
                <w:szCs w:val="21"/>
              </w:rPr>
              <w:t>分，否则不得分；</w:t>
            </w:r>
          </w:p>
          <w:p w14:paraId="312E92BC" w14:textId="38B78BA2" w:rsidR="00912A46" w:rsidRDefault="00912A46">
            <w:pPr>
              <w:pStyle w:val="a9"/>
              <w:spacing w:before="0" w:beforeAutospacing="0" w:after="0" w:afterAutospacing="0" w:line="260" w:lineRule="atLeast"/>
              <w:jc w:val="both"/>
              <w:rPr>
                <w:rFonts w:ascii="Times New Roman" w:eastAsia="宋体" w:hAnsi="Times New Roman" w:cs="Times New Roman"/>
                <w:bCs/>
                <w:color w:val="auto"/>
                <w:sz w:val="21"/>
                <w:szCs w:val="21"/>
              </w:rPr>
            </w:pPr>
            <w:r>
              <w:rPr>
                <w:rFonts w:ascii="Times New Roman" w:eastAsia="宋体" w:hAnsi="Times New Roman" w:cs="Times New Roman"/>
                <w:color w:val="auto"/>
                <w:sz w:val="21"/>
                <w:szCs w:val="21"/>
              </w:rPr>
              <w:t>（</w:t>
            </w:r>
            <w:r>
              <w:rPr>
                <w:rFonts w:ascii="Times New Roman" w:eastAsia="宋体" w:hAnsi="Times New Roman" w:cs="Times New Roman"/>
                <w:color w:val="auto"/>
                <w:sz w:val="21"/>
                <w:szCs w:val="21"/>
              </w:rPr>
              <w:t>2</w:t>
            </w:r>
            <w:r>
              <w:rPr>
                <w:rFonts w:ascii="Times New Roman" w:eastAsia="宋体" w:hAnsi="Times New Roman" w:cs="Times New Roman"/>
                <w:color w:val="auto"/>
                <w:sz w:val="21"/>
                <w:szCs w:val="21"/>
              </w:rPr>
              <w:t>）承诺按甲方要求</w:t>
            </w:r>
            <w:r>
              <w:rPr>
                <w:rFonts w:ascii="Times New Roman" w:eastAsia="宋体" w:hAnsi="Times New Roman" w:cs="Times New Roman"/>
                <w:bCs/>
                <w:color w:val="auto"/>
                <w:sz w:val="21"/>
                <w:szCs w:val="21"/>
              </w:rPr>
              <w:t>完成相关改装、</w:t>
            </w:r>
            <w:r>
              <w:rPr>
                <w:rFonts w:ascii="Times New Roman" w:eastAsia="宋体" w:hAnsi="Times New Roman" w:cs="Times New Roman"/>
                <w:color w:val="auto"/>
                <w:sz w:val="21"/>
                <w:szCs w:val="21"/>
              </w:rPr>
              <w:t>提供</w:t>
            </w:r>
            <w:r>
              <w:rPr>
                <w:rFonts w:ascii="Times New Roman" w:eastAsia="宋体" w:hAnsi="Times New Roman" w:cs="Times New Roman"/>
                <w:bCs/>
                <w:color w:val="auto"/>
                <w:sz w:val="21"/>
                <w:szCs w:val="21"/>
              </w:rPr>
              <w:t>拟派飞机改装后窗口尺寸（包括长宽高）说明、符合机载</w:t>
            </w:r>
            <w:r>
              <w:rPr>
                <w:rFonts w:ascii="Times New Roman" w:eastAsia="宋体" w:hAnsi="Times New Roman" w:cs="Times New Roman" w:hint="eastAsia"/>
                <w:bCs/>
                <w:color w:val="auto"/>
                <w:sz w:val="21"/>
                <w:szCs w:val="21"/>
              </w:rPr>
              <w:t>高光谱测量</w:t>
            </w:r>
            <w:r>
              <w:rPr>
                <w:rFonts w:ascii="Times New Roman" w:eastAsia="宋体" w:hAnsi="Times New Roman" w:cs="Times New Roman"/>
                <w:bCs/>
                <w:color w:val="auto"/>
                <w:sz w:val="21"/>
                <w:szCs w:val="21"/>
              </w:rPr>
              <w:t>系统安装要求的改装方案</w:t>
            </w:r>
            <w:r>
              <w:rPr>
                <w:rFonts w:ascii="Times New Roman" w:eastAsia="宋体" w:hAnsi="Times New Roman" w:cs="Times New Roman" w:hint="eastAsia"/>
                <w:bCs/>
                <w:color w:val="auto"/>
                <w:sz w:val="21"/>
                <w:szCs w:val="21"/>
              </w:rPr>
              <w:t>（见优选文件飞行平台技术要求）</w:t>
            </w:r>
            <w:r>
              <w:rPr>
                <w:rFonts w:ascii="Times New Roman" w:eastAsia="宋体" w:hAnsi="Times New Roman" w:cs="Times New Roman"/>
                <w:bCs/>
                <w:color w:val="auto"/>
                <w:sz w:val="21"/>
                <w:szCs w:val="21"/>
              </w:rPr>
              <w:t>，并附图片</w:t>
            </w:r>
            <w:r>
              <w:rPr>
                <w:rFonts w:ascii="Times New Roman" w:eastAsia="宋体" w:hAnsi="Times New Roman" w:cs="Times New Roman" w:hint="eastAsia"/>
                <w:bCs/>
                <w:color w:val="auto"/>
                <w:sz w:val="21"/>
                <w:szCs w:val="21"/>
              </w:rPr>
              <w:t>，提供一架</w:t>
            </w:r>
            <w:r>
              <w:rPr>
                <w:rFonts w:ascii="Times New Roman" w:eastAsia="宋体" w:hAnsi="Times New Roman" w:cs="Times New Roman"/>
                <w:bCs/>
                <w:color w:val="auto"/>
                <w:sz w:val="21"/>
                <w:szCs w:val="21"/>
              </w:rPr>
              <w:t>得</w:t>
            </w:r>
            <w:r>
              <w:rPr>
                <w:rFonts w:ascii="Times New Roman" w:eastAsia="宋体" w:hAnsi="Times New Roman" w:cs="Times New Roman"/>
                <w:bCs/>
                <w:color w:val="auto"/>
                <w:sz w:val="21"/>
                <w:szCs w:val="21"/>
              </w:rPr>
              <w:t>4</w:t>
            </w:r>
            <w:r>
              <w:rPr>
                <w:rFonts w:ascii="Times New Roman" w:eastAsia="宋体" w:hAnsi="Times New Roman" w:cs="Times New Roman"/>
                <w:bCs/>
                <w:color w:val="auto"/>
                <w:sz w:val="21"/>
                <w:szCs w:val="21"/>
              </w:rPr>
              <w:t>分，</w:t>
            </w:r>
            <w:r>
              <w:rPr>
                <w:rFonts w:ascii="Times New Roman" w:eastAsia="宋体" w:hAnsi="Times New Roman" w:cs="Times New Roman" w:hint="eastAsia"/>
                <w:bCs/>
                <w:color w:val="auto"/>
                <w:sz w:val="21"/>
                <w:szCs w:val="21"/>
              </w:rPr>
              <w:t>最多</w:t>
            </w:r>
            <w:r>
              <w:rPr>
                <w:rFonts w:ascii="Times New Roman" w:eastAsia="宋体" w:hAnsi="Times New Roman" w:cs="Times New Roman" w:hint="eastAsia"/>
                <w:bCs/>
                <w:color w:val="auto"/>
                <w:sz w:val="21"/>
                <w:szCs w:val="21"/>
              </w:rPr>
              <w:t>8</w:t>
            </w:r>
            <w:r>
              <w:rPr>
                <w:rFonts w:ascii="Times New Roman" w:eastAsia="宋体" w:hAnsi="Times New Roman" w:cs="Times New Roman" w:hint="eastAsia"/>
                <w:bCs/>
                <w:color w:val="auto"/>
                <w:sz w:val="21"/>
                <w:szCs w:val="21"/>
              </w:rPr>
              <w:t>分，</w:t>
            </w:r>
            <w:r>
              <w:rPr>
                <w:rFonts w:ascii="Times New Roman" w:eastAsia="宋体" w:hAnsi="Times New Roman" w:cs="Times New Roman"/>
                <w:bCs/>
                <w:color w:val="auto"/>
                <w:sz w:val="21"/>
                <w:szCs w:val="21"/>
              </w:rPr>
              <w:t>否则不得分。</w:t>
            </w:r>
          </w:p>
          <w:p w14:paraId="62C015AE" w14:textId="77777777" w:rsidR="00912A46" w:rsidRDefault="00912A46">
            <w:pPr>
              <w:pStyle w:val="a9"/>
              <w:spacing w:before="0" w:beforeAutospacing="0" w:after="0" w:afterAutospacing="0" w:line="260" w:lineRule="atLeast"/>
              <w:jc w:val="both"/>
              <w:rPr>
                <w:rFonts w:ascii="Times New Roman" w:eastAsia="宋体" w:hAnsi="Times New Roman" w:cs="Times New Roman"/>
                <w:color w:val="auto"/>
                <w:sz w:val="21"/>
                <w:szCs w:val="21"/>
              </w:rPr>
            </w:pPr>
            <w:r>
              <w:rPr>
                <w:rFonts w:ascii="Times New Roman" w:eastAsia="宋体" w:hAnsi="Times New Roman" w:cs="Times New Roman"/>
                <w:color w:val="auto"/>
                <w:sz w:val="21"/>
                <w:szCs w:val="21"/>
              </w:rPr>
              <w:t>上述</w:t>
            </w:r>
            <w:r>
              <w:rPr>
                <w:rFonts w:ascii="Times New Roman" w:eastAsia="宋体" w:hAnsi="Times New Roman" w:cs="Times New Roman"/>
                <w:color w:val="auto"/>
                <w:sz w:val="21"/>
                <w:szCs w:val="21"/>
              </w:rPr>
              <w:t>2</w:t>
            </w:r>
            <w:r>
              <w:rPr>
                <w:rFonts w:ascii="Times New Roman" w:eastAsia="宋体" w:hAnsi="Times New Roman" w:cs="Times New Roman"/>
                <w:color w:val="auto"/>
                <w:sz w:val="21"/>
                <w:szCs w:val="21"/>
              </w:rPr>
              <w:t>项累计得分，最高得</w:t>
            </w:r>
            <w:r>
              <w:rPr>
                <w:rFonts w:ascii="Times New Roman" w:eastAsia="宋体" w:hAnsi="Times New Roman" w:cs="Times New Roman" w:hint="eastAsia"/>
                <w:color w:val="auto"/>
                <w:sz w:val="21"/>
                <w:szCs w:val="21"/>
              </w:rPr>
              <w:t>10</w:t>
            </w:r>
            <w:r>
              <w:rPr>
                <w:rFonts w:ascii="Times New Roman" w:eastAsia="宋体" w:hAnsi="Times New Roman" w:cs="Times New Roman"/>
                <w:color w:val="auto"/>
                <w:sz w:val="21"/>
                <w:szCs w:val="21"/>
              </w:rPr>
              <w:t>分。</w:t>
            </w:r>
          </w:p>
        </w:tc>
      </w:tr>
      <w:tr w:rsidR="00912A46" w14:paraId="64658744" w14:textId="77777777" w:rsidTr="00912A46">
        <w:trPr>
          <w:trHeight w:val="315"/>
          <w:jc w:val="center"/>
        </w:trPr>
        <w:tc>
          <w:tcPr>
            <w:tcW w:w="320" w:type="pct"/>
            <w:vAlign w:val="center"/>
          </w:tcPr>
          <w:p w14:paraId="3B2BE74C" w14:textId="77777777" w:rsidR="00912A46" w:rsidRDefault="00912A46">
            <w:pPr>
              <w:widowControl/>
              <w:spacing w:before="48" w:after="48"/>
              <w:rPr>
                <w:kern w:val="0"/>
                <w:szCs w:val="21"/>
              </w:rPr>
            </w:pPr>
            <w:r>
              <w:rPr>
                <w:kern w:val="0"/>
                <w:szCs w:val="21"/>
              </w:rPr>
              <w:t>5</w:t>
            </w:r>
          </w:p>
        </w:tc>
        <w:tc>
          <w:tcPr>
            <w:tcW w:w="421" w:type="pct"/>
            <w:vAlign w:val="center"/>
          </w:tcPr>
          <w:p w14:paraId="1E5520F5" w14:textId="77777777" w:rsidR="00912A46" w:rsidRDefault="00912A46">
            <w:pPr>
              <w:widowControl/>
              <w:spacing w:before="48" w:after="48"/>
              <w:rPr>
                <w:kern w:val="0"/>
                <w:szCs w:val="21"/>
              </w:rPr>
            </w:pPr>
            <w:r>
              <w:rPr>
                <w:kern w:val="0"/>
                <w:szCs w:val="21"/>
              </w:rPr>
              <w:t>拟派人员配置</w:t>
            </w:r>
            <w:r>
              <w:rPr>
                <w:b/>
                <w:szCs w:val="21"/>
              </w:rPr>
              <w:fldChar w:fldCharType="begin"/>
            </w:r>
            <w:r>
              <w:rPr>
                <w:b/>
                <w:szCs w:val="21"/>
              </w:rPr>
              <w:instrText xml:space="preserve"> = 5 \* GB3 </w:instrText>
            </w:r>
            <w:r>
              <w:rPr>
                <w:b/>
                <w:szCs w:val="21"/>
              </w:rPr>
              <w:fldChar w:fldCharType="separate"/>
            </w:r>
            <w:r>
              <w:rPr>
                <w:rFonts w:ascii="宋体" w:hAnsi="宋体" w:cs="宋体" w:hint="eastAsia"/>
                <w:b/>
                <w:szCs w:val="21"/>
              </w:rPr>
              <w:t>⑤</w:t>
            </w:r>
            <w:r>
              <w:rPr>
                <w:b/>
                <w:szCs w:val="21"/>
              </w:rPr>
              <w:fldChar w:fldCharType="end"/>
            </w:r>
          </w:p>
        </w:tc>
        <w:tc>
          <w:tcPr>
            <w:tcW w:w="324" w:type="pct"/>
            <w:vAlign w:val="center"/>
          </w:tcPr>
          <w:p w14:paraId="42DE2262" w14:textId="77777777" w:rsidR="00912A46" w:rsidRDefault="00912A46">
            <w:pPr>
              <w:widowControl/>
              <w:spacing w:before="48" w:after="48"/>
              <w:rPr>
                <w:kern w:val="0"/>
                <w:szCs w:val="21"/>
              </w:rPr>
            </w:pPr>
            <w:r>
              <w:rPr>
                <w:kern w:val="0"/>
                <w:szCs w:val="21"/>
              </w:rPr>
              <w:t>5</w:t>
            </w:r>
          </w:p>
        </w:tc>
        <w:tc>
          <w:tcPr>
            <w:tcW w:w="1095" w:type="pct"/>
            <w:vAlign w:val="center"/>
          </w:tcPr>
          <w:p w14:paraId="5ED9D919" w14:textId="77777777" w:rsidR="00912A46" w:rsidRDefault="00912A46">
            <w:pPr>
              <w:widowControl/>
              <w:spacing w:before="48" w:after="48"/>
              <w:rPr>
                <w:kern w:val="0"/>
                <w:szCs w:val="21"/>
                <w:lang w:val="zh-CN"/>
              </w:rPr>
            </w:pPr>
            <w:r>
              <w:rPr>
                <w:kern w:val="0"/>
                <w:szCs w:val="21"/>
                <w:lang w:val="zh-CN"/>
              </w:rPr>
              <w:t>机组成员配置、人员身份和资格</w:t>
            </w:r>
          </w:p>
        </w:tc>
        <w:tc>
          <w:tcPr>
            <w:tcW w:w="339" w:type="pct"/>
            <w:vAlign w:val="center"/>
          </w:tcPr>
          <w:p w14:paraId="666A8991" w14:textId="77777777" w:rsidR="00912A46" w:rsidRDefault="00912A46">
            <w:pPr>
              <w:widowControl/>
              <w:spacing w:before="48" w:after="48"/>
              <w:rPr>
                <w:szCs w:val="21"/>
              </w:rPr>
            </w:pPr>
            <w:r>
              <w:rPr>
                <w:szCs w:val="21"/>
              </w:rPr>
              <w:t>5</w:t>
            </w:r>
          </w:p>
        </w:tc>
        <w:tc>
          <w:tcPr>
            <w:tcW w:w="2501" w:type="pct"/>
            <w:vAlign w:val="center"/>
          </w:tcPr>
          <w:p w14:paraId="202C78B0" w14:textId="77777777" w:rsidR="00912A46" w:rsidRDefault="00912A46">
            <w:pPr>
              <w:widowControl/>
              <w:spacing w:before="48" w:after="48"/>
              <w:rPr>
                <w:szCs w:val="21"/>
              </w:rPr>
            </w:pPr>
            <w:r>
              <w:rPr>
                <w:szCs w:val="21"/>
              </w:rPr>
              <w:t>（</w:t>
            </w:r>
            <w:r>
              <w:rPr>
                <w:szCs w:val="21"/>
              </w:rPr>
              <w:t>1</w:t>
            </w:r>
            <w:r>
              <w:rPr>
                <w:szCs w:val="21"/>
              </w:rPr>
              <w:t>）机组成员不少于</w:t>
            </w:r>
            <w:r>
              <w:rPr>
                <w:szCs w:val="21"/>
              </w:rPr>
              <w:t>5</w:t>
            </w:r>
            <w:r>
              <w:rPr>
                <w:szCs w:val="21"/>
              </w:rPr>
              <w:t>人，</w:t>
            </w:r>
            <w:r>
              <w:rPr>
                <w:color w:val="000000"/>
                <w:kern w:val="0"/>
                <w:szCs w:val="21"/>
              </w:rPr>
              <w:t>其中机长</w:t>
            </w:r>
            <w:r>
              <w:rPr>
                <w:color w:val="000000"/>
                <w:kern w:val="0"/>
                <w:szCs w:val="21"/>
              </w:rPr>
              <w:t>2</w:t>
            </w:r>
            <w:r>
              <w:rPr>
                <w:color w:val="000000"/>
                <w:kern w:val="0"/>
                <w:szCs w:val="21"/>
              </w:rPr>
              <w:t>名、常驻签派</w:t>
            </w:r>
            <w:r>
              <w:rPr>
                <w:color w:val="000000"/>
                <w:kern w:val="0"/>
                <w:szCs w:val="21"/>
              </w:rPr>
              <w:t>1</w:t>
            </w:r>
            <w:r>
              <w:rPr>
                <w:color w:val="000000"/>
                <w:kern w:val="0"/>
                <w:szCs w:val="21"/>
              </w:rPr>
              <w:t>名，机务</w:t>
            </w:r>
            <w:r>
              <w:rPr>
                <w:color w:val="000000"/>
                <w:kern w:val="0"/>
                <w:szCs w:val="21"/>
              </w:rPr>
              <w:t>2</w:t>
            </w:r>
            <w:r>
              <w:rPr>
                <w:color w:val="000000"/>
                <w:kern w:val="0"/>
                <w:szCs w:val="21"/>
              </w:rPr>
              <w:t>名（含机械师</w:t>
            </w:r>
            <w:r>
              <w:rPr>
                <w:color w:val="000000"/>
                <w:kern w:val="0"/>
                <w:szCs w:val="21"/>
              </w:rPr>
              <w:t>1</w:t>
            </w:r>
            <w:r>
              <w:rPr>
                <w:color w:val="000000"/>
                <w:kern w:val="0"/>
                <w:szCs w:val="21"/>
              </w:rPr>
              <w:t>名）</w:t>
            </w:r>
          </w:p>
          <w:p w14:paraId="651EB8D3" w14:textId="77777777" w:rsidR="00912A46" w:rsidRDefault="00912A46">
            <w:pPr>
              <w:widowControl/>
              <w:spacing w:before="48" w:after="48"/>
              <w:rPr>
                <w:szCs w:val="21"/>
              </w:rPr>
            </w:pPr>
            <w:r>
              <w:rPr>
                <w:szCs w:val="21"/>
              </w:rPr>
              <w:t>（</w:t>
            </w:r>
            <w:r>
              <w:rPr>
                <w:szCs w:val="21"/>
              </w:rPr>
              <w:t>2</w:t>
            </w:r>
            <w:r>
              <w:rPr>
                <w:szCs w:val="21"/>
              </w:rPr>
              <w:t>）正副机长、机械师明确姓名</w:t>
            </w:r>
            <w:r>
              <w:rPr>
                <w:color w:val="000000"/>
                <w:kern w:val="0"/>
                <w:szCs w:val="21"/>
              </w:rPr>
              <w:t>，并提供身份证明和资格证明文件；</w:t>
            </w:r>
          </w:p>
          <w:p w14:paraId="66A55C07" w14:textId="77777777" w:rsidR="00912A46" w:rsidRDefault="00912A46">
            <w:pPr>
              <w:widowControl/>
              <w:spacing w:before="48" w:after="48"/>
              <w:rPr>
                <w:szCs w:val="21"/>
              </w:rPr>
            </w:pPr>
            <w:r>
              <w:rPr>
                <w:szCs w:val="21"/>
              </w:rPr>
              <w:t>（</w:t>
            </w:r>
            <w:r>
              <w:rPr>
                <w:szCs w:val="21"/>
              </w:rPr>
              <w:t>3</w:t>
            </w:r>
            <w:r>
              <w:rPr>
                <w:szCs w:val="21"/>
              </w:rPr>
              <w:t>）其他两名成员明确姓名，并提供身份证明。</w:t>
            </w:r>
          </w:p>
          <w:p w14:paraId="70C86F87" w14:textId="77777777" w:rsidR="00912A46" w:rsidRDefault="00912A46">
            <w:pPr>
              <w:snapToGrid w:val="0"/>
              <w:rPr>
                <w:color w:val="000000"/>
                <w:kern w:val="0"/>
                <w:szCs w:val="21"/>
              </w:rPr>
            </w:pPr>
            <w:r>
              <w:rPr>
                <w:color w:val="000000"/>
                <w:kern w:val="0"/>
                <w:szCs w:val="21"/>
              </w:rPr>
              <w:t>同时满足（</w:t>
            </w:r>
            <w:r>
              <w:rPr>
                <w:color w:val="000000"/>
                <w:kern w:val="0"/>
                <w:szCs w:val="21"/>
              </w:rPr>
              <w:t>1</w:t>
            </w:r>
            <w:r>
              <w:rPr>
                <w:color w:val="000000"/>
                <w:kern w:val="0"/>
                <w:szCs w:val="21"/>
              </w:rPr>
              <w:t>）（</w:t>
            </w:r>
            <w:r>
              <w:rPr>
                <w:color w:val="000000"/>
                <w:kern w:val="0"/>
                <w:szCs w:val="21"/>
              </w:rPr>
              <w:t>2</w:t>
            </w:r>
            <w:r>
              <w:rPr>
                <w:color w:val="000000"/>
                <w:kern w:val="0"/>
                <w:szCs w:val="21"/>
              </w:rPr>
              <w:t>）两项得</w:t>
            </w:r>
            <w:r>
              <w:rPr>
                <w:color w:val="000000"/>
                <w:kern w:val="0"/>
                <w:szCs w:val="21"/>
              </w:rPr>
              <w:t>4</w:t>
            </w:r>
            <w:r>
              <w:rPr>
                <w:color w:val="000000"/>
                <w:kern w:val="0"/>
                <w:szCs w:val="21"/>
              </w:rPr>
              <w:t>分，否则不得分；</w:t>
            </w:r>
          </w:p>
          <w:p w14:paraId="546B78F7" w14:textId="77777777" w:rsidR="00912A46" w:rsidRDefault="00912A46">
            <w:pPr>
              <w:widowControl/>
              <w:spacing w:before="48" w:after="48"/>
              <w:rPr>
                <w:szCs w:val="21"/>
              </w:rPr>
            </w:pPr>
            <w:r>
              <w:rPr>
                <w:color w:val="000000"/>
                <w:kern w:val="0"/>
                <w:szCs w:val="21"/>
              </w:rPr>
              <w:t>同时满足（</w:t>
            </w:r>
            <w:r>
              <w:rPr>
                <w:color w:val="000000"/>
                <w:kern w:val="0"/>
                <w:szCs w:val="21"/>
              </w:rPr>
              <w:t>1</w:t>
            </w:r>
            <w:r>
              <w:rPr>
                <w:color w:val="000000"/>
                <w:kern w:val="0"/>
                <w:szCs w:val="21"/>
              </w:rPr>
              <w:t>）（</w:t>
            </w:r>
            <w:r>
              <w:rPr>
                <w:color w:val="000000"/>
                <w:kern w:val="0"/>
                <w:szCs w:val="21"/>
              </w:rPr>
              <w:t>2</w:t>
            </w:r>
            <w:r>
              <w:rPr>
                <w:color w:val="000000"/>
                <w:kern w:val="0"/>
                <w:szCs w:val="21"/>
              </w:rPr>
              <w:t>）（</w:t>
            </w:r>
            <w:r>
              <w:rPr>
                <w:color w:val="000000"/>
                <w:kern w:val="0"/>
                <w:szCs w:val="21"/>
              </w:rPr>
              <w:t>3</w:t>
            </w:r>
            <w:r>
              <w:rPr>
                <w:color w:val="000000"/>
                <w:kern w:val="0"/>
                <w:szCs w:val="21"/>
              </w:rPr>
              <w:t>）项得</w:t>
            </w:r>
            <w:r>
              <w:rPr>
                <w:color w:val="000000"/>
                <w:kern w:val="0"/>
                <w:szCs w:val="21"/>
              </w:rPr>
              <w:t>5</w:t>
            </w:r>
            <w:r>
              <w:rPr>
                <w:color w:val="000000"/>
                <w:kern w:val="0"/>
                <w:szCs w:val="21"/>
              </w:rPr>
              <w:t>分。</w:t>
            </w:r>
          </w:p>
        </w:tc>
      </w:tr>
      <w:tr w:rsidR="00912A46" w14:paraId="0C055414" w14:textId="77777777" w:rsidTr="00912A46">
        <w:trPr>
          <w:trHeight w:val="544"/>
          <w:jc w:val="center"/>
        </w:trPr>
        <w:tc>
          <w:tcPr>
            <w:tcW w:w="320" w:type="pct"/>
            <w:vMerge w:val="restart"/>
            <w:vAlign w:val="center"/>
          </w:tcPr>
          <w:p w14:paraId="26033371" w14:textId="77777777" w:rsidR="00912A46" w:rsidRDefault="00912A46">
            <w:pPr>
              <w:widowControl/>
              <w:spacing w:before="48" w:after="48"/>
              <w:rPr>
                <w:kern w:val="0"/>
                <w:szCs w:val="21"/>
              </w:rPr>
            </w:pPr>
            <w:r>
              <w:rPr>
                <w:kern w:val="0"/>
                <w:szCs w:val="21"/>
              </w:rPr>
              <w:t>6</w:t>
            </w:r>
          </w:p>
        </w:tc>
        <w:tc>
          <w:tcPr>
            <w:tcW w:w="421" w:type="pct"/>
            <w:vMerge w:val="restart"/>
            <w:vAlign w:val="center"/>
          </w:tcPr>
          <w:p w14:paraId="63D93391" w14:textId="77777777" w:rsidR="00912A46" w:rsidRDefault="00912A46">
            <w:pPr>
              <w:widowControl/>
              <w:spacing w:before="48" w:after="48"/>
              <w:rPr>
                <w:kern w:val="0"/>
                <w:szCs w:val="21"/>
              </w:rPr>
            </w:pPr>
            <w:r>
              <w:rPr>
                <w:kern w:val="0"/>
                <w:szCs w:val="21"/>
              </w:rPr>
              <w:t>拟派飞行员飞行经历</w:t>
            </w:r>
            <w:r>
              <w:rPr>
                <w:rFonts w:ascii="宋体" w:hAnsi="宋体" w:cs="宋体" w:hint="eastAsia"/>
                <w:b/>
                <w:kern w:val="0"/>
                <w:szCs w:val="21"/>
              </w:rPr>
              <w:t>⑥</w:t>
            </w:r>
          </w:p>
        </w:tc>
        <w:tc>
          <w:tcPr>
            <w:tcW w:w="324" w:type="pct"/>
            <w:vMerge w:val="restart"/>
            <w:vAlign w:val="center"/>
          </w:tcPr>
          <w:p w14:paraId="1E9C2063" w14:textId="77777777" w:rsidR="00912A46" w:rsidRDefault="00912A46">
            <w:pPr>
              <w:spacing w:before="48" w:after="48"/>
              <w:rPr>
                <w:kern w:val="0"/>
                <w:szCs w:val="21"/>
              </w:rPr>
            </w:pPr>
            <w:r>
              <w:rPr>
                <w:kern w:val="0"/>
                <w:szCs w:val="21"/>
              </w:rPr>
              <w:t>7</w:t>
            </w:r>
          </w:p>
        </w:tc>
        <w:tc>
          <w:tcPr>
            <w:tcW w:w="1095" w:type="pct"/>
            <w:vAlign w:val="center"/>
          </w:tcPr>
          <w:p w14:paraId="66934037" w14:textId="0FA1D0F1" w:rsidR="00912A46" w:rsidRDefault="00912A46">
            <w:pPr>
              <w:widowControl/>
              <w:spacing w:before="48" w:after="48"/>
              <w:rPr>
                <w:kern w:val="0"/>
                <w:szCs w:val="21"/>
              </w:rPr>
            </w:pPr>
            <w:r>
              <w:rPr>
                <w:kern w:val="0"/>
                <w:szCs w:val="21"/>
              </w:rPr>
              <w:t>正驾驶</w:t>
            </w:r>
            <w:r w:rsidR="00BF0FB3">
              <w:rPr>
                <w:rFonts w:hint="eastAsia"/>
                <w:kern w:val="0"/>
                <w:szCs w:val="21"/>
              </w:rPr>
              <w:t>从事</w:t>
            </w:r>
            <w:r>
              <w:rPr>
                <w:rFonts w:hint="eastAsia"/>
                <w:kern w:val="0"/>
                <w:szCs w:val="21"/>
              </w:rPr>
              <w:t>通用航空</w:t>
            </w:r>
            <w:r>
              <w:rPr>
                <w:szCs w:val="21"/>
              </w:rPr>
              <w:t>飞行</w:t>
            </w:r>
            <w:r>
              <w:rPr>
                <w:kern w:val="0"/>
                <w:szCs w:val="21"/>
              </w:rPr>
              <w:t>经历</w:t>
            </w:r>
          </w:p>
        </w:tc>
        <w:tc>
          <w:tcPr>
            <w:tcW w:w="339" w:type="pct"/>
            <w:vAlign w:val="center"/>
          </w:tcPr>
          <w:p w14:paraId="3A137E69" w14:textId="77777777" w:rsidR="00912A46" w:rsidRDefault="00912A46">
            <w:pPr>
              <w:widowControl/>
              <w:spacing w:before="48" w:after="48"/>
              <w:rPr>
                <w:kern w:val="0"/>
                <w:szCs w:val="21"/>
              </w:rPr>
            </w:pPr>
            <w:r>
              <w:rPr>
                <w:szCs w:val="21"/>
              </w:rPr>
              <w:t>5</w:t>
            </w:r>
          </w:p>
        </w:tc>
        <w:tc>
          <w:tcPr>
            <w:tcW w:w="2501" w:type="pct"/>
            <w:vAlign w:val="center"/>
          </w:tcPr>
          <w:p w14:paraId="18E5425C" w14:textId="77777777" w:rsidR="00912A46" w:rsidRDefault="00912A46">
            <w:pPr>
              <w:widowControl/>
              <w:spacing w:before="48" w:after="48"/>
              <w:rPr>
                <w:kern w:val="0"/>
                <w:szCs w:val="21"/>
              </w:rPr>
            </w:pPr>
            <w:r>
              <w:rPr>
                <w:rFonts w:hint="eastAsia"/>
                <w:kern w:val="0"/>
                <w:szCs w:val="21"/>
              </w:rPr>
              <w:t>10</w:t>
            </w:r>
            <w:r>
              <w:rPr>
                <w:kern w:val="0"/>
                <w:szCs w:val="21"/>
              </w:rPr>
              <w:t>00</w:t>
            </w:r>
            <w:r>
              <w:rPr>
                <w:kern w:val="0"/>
                <w:szCs w:val="21"/>
              </w:rPr>
              <w:t>小时（含</w:t>
            </w:r>
            <w:r>
              <w:rPr>
                <w:rFonts w:hint="eastAsia"/>
                <w:kern w:val="0"/>
                <w:szCs w:val="21"/>
              </w:rPr>
              <w:t>10</w:t>
            </w:r>
            <w:r>
              <w:rPr>
                <w:kern w:val="0"/>
                <w:szCs w:val="21"/>
              </w:rPr>
              <w:t>00</w:t>
            </w:r>
            <w:r>
              <w:rPr>
                <w:kern w:val="0"/>
                <w:szCs w:val="21"/>
              </w:rPr>
              <w:t>小时）以上得</w:t>
            </w:r>
            <w:r>
              <w:rPr>
                <w:kern w:val="0"/>
                <w:szCs w:val="21"/>
              </w:rPr>
              <w:t>5</w:t>
            </w:r>
            <w:r>
              <w:rPr>
                <w:kern w:val="0"/>
                <w:szCs w:val="21"/>
              </w:rPr>
              <w:t>分，</w:t>
            </w:r>
          </w:p>
          <w:p w14:paraId="2E2F9073" w14:textId="77777777" w:rsidR="00912A46" w:rsidRDefault="00912A46">
            <w:pPr>
              <w:widowControl/>
              <w:spacing w:before="48" w:after="48"/>
              <w:rPr>
                <w:kern w:val="0"/>
                <w:szCs w:val="21"/>
              </w:rPr>
            </w:pPr>
            <w:r>
              <w:rPr>
                <w:rFonts w:hint="eastAsia"/>
                <w:kern w:val="0"/>
                <w:szCs w:val="21"/>
              </w:rPr>
              <w:t>8</w:t>
            </w:r>
            <w:r>
              <w:rPr>
                <w:kern w:val="0"/>
                <w:szCs w:val="21"/>
              </w:rPr>
              <w:t>00</w:t>
            </w:r>
            <w:r>
              <w:rPr>
                <w:kern w:val="0"/>
                <w:szCs w:val="21"/>
              </w:rPr>
              <w:t>小时（含）</w:t>
            </w:r>
            <w:r>
              <w:rPr>
                <w:kern w:val="0"/>
                <w:szCs w:val="21"/>
              </w:rPr>
              <w:t>-</w:t>
            </w:r>
            <w:r>
              <w:rPr>
                <w:rFonts w:hint="eastAsia"/>
                <w:kern w:val="0"/>
                <w:szCs w:val="21"/>
              </w:rPr>
              <w:t>6</w:t>
            </w:r>
            <w:r>
              <w:rPr>
                <w:kern w:val="0"/>
                <w:szCs w:val="21"/>
              </w:rPr>
              <w:t>00</w:t>
            </w:r>
            <w:r>
              <w:rPr>
                <w:kern w:val="0"/>
                <w:szCs w:val="21"/>
              </w:rPr>
              <w:t>小时（不含）得</w:t>
            </w:r>
            <w:r>
              <w:rPr>
                <w:kern w:val="0"/>
                <w:szCs w:val="21"/>
              </w:rPr>
              <w:t>4</w:t>
            </w:r>
            <w:r>
              <w:rPr>
                <w:kern w:val="0"/>
                <w:szCs w:val="21"/>
              </w:rPr>
              <w:t>分，</w:t>
            </w:r>
          </w:p>
          <w:p w14:paraId="71C55B20" w14:textId="77777777" w:rsidR="00912A46" w:rsidRDefault="00912A46">
            <w:pPr>
              <w:widowControl/>
              <w:spacing w:before="48" w:after="48"/>
              <w:rPr>
                <w:kern w:val="0"/>
                <w:szCs w:val="21"/>
              </w:rPr>
            </w:pPr>
            <w:r>
              <w:rPr>
                <w:rFonts w:hint="eastAsia"/>
                <w:kern w:val="0"/>
                <w:szCs w:val="21"/>
              </w:rPr>
              <w:t>6</w:t>
            </w:r>
            <w:r>
              <w:rPr>
                <w:kern w:val="0"/>
                <w:szCs w:val="21"/>
              </w:rPr>
              <w:t>00</w:t>
            </w:r>
            <w:r>
              <w:rPr>
                <w:kern w:val="0"/>
                <w:szCs w:val="21"/>
              </w:rPr>
              <w:t>小时（含）</w:t>
            </w:r>
            <w:r>
              <w:rPr>
                <w:kern w:val="0"/>
                <w:szCs w:val="21"/>
              </w:rPr>
              <w:t>-400</w:t>
            </w:r>
            <w:r>
              <w:rPr>
                <w:kern w:val="0"/>
                <w:szCs w:val="21"/>
              </w:rPr>
              <w:t>小时（不含）的</w:t>
            </w:r>
            <w:r>
              <w:rPr>
                <w:kern w:val="0"/>
                <w:szCs w:val="21"/>
              </w:rPr>
              <w:t>3</w:t>
            </w:r>
            <w:r>
              <w:rPr>
                <w:kern w:val="0"/>
                <w:szCs w:val="21"/>
              </w:rPr>
              <w:t>分，</w:t>
            </w:r>
          </w:p>
          <w:p w14:paraId="3B45C22D" w14:textId="77777777" w:rsidR="00912A46" w:rsidRDefault="00912A46">
            <w:pPr>
              <w:widowControl/>
              <w:spacing w:before="48" w:after="48"/>
              <w:rPr>
                <w:kern w:val="0"/>
                <w:szCs w:val="21"/>
              </w:rPr>
            </w:pPr>
            <w:r>
              <w:rPr>
                <w:rFonts w:hint="eastAsia"/>
                <w:kern w:val="0"/>
                <w:szCs w:val="21"/>
              </w:rPr>
              <w:t>4</w:t>
            </w:r>
            <w:r>
              <w:rPr>
                <w:kern w:val="0"/>
                <w:szCs w:val="21"/>
              </w:rPr>
              <w:t>00</w:t>
            </w:r>
            <w:r>
              <w:rPr>
                <w:kern w:val="0"/>
                <w:szCs w:val="21"/>
              </w:rPr>
              <w:t>小时（含）</w:t>
            </w:r>
            <w:r>
              <w:rPr>
                <w:kern w:val="0"/>
                <w:szCs w:val="21"/>
              </w:rPr>
              <w:t>-300</w:t>
            </w:r>
            <w:r>
              <w:rPr>
                <w:kern w:val="0"/>
                <w:szCs w:val="21"/>
              </w:rPr>
              <w:t>小时（不含）的</w:t>
            </w:r>
            <w:r>
              <w:rPr>
                <w:kern w:val="0"/>
                <w:szCs w:val="21"/>
              </w:rPr>
              <w:t>2</w:t>
            </w:r>
            <w:r>
              <w:rPr>
                <w:kern w:val="0"/>
                <w:szCs w:val="21"/>
              </w:rPr>
              <w:t>分，</w:t>
            </w:r>
          </w:p>
          <w:p w14:paraId="7E371362" w14:textId="77777777" w:rsidR="00912A46" w:rsidRDefault="00912A46">
            <w:pPr>
              <w:widowControl/>
              <w:spacing w:before="48" w:after="48"/>
              <w:rPr>
                <w:kern w:val="0"/>
                <w:szCs w:val="21"/>
              </w:rPr>
            </w:pPr>
            <w:r>
              <w:rPr>
                <w:rFonts w:hint="eastAsia"/>
                <w:kern w:val="0"/>
                <w:szCs w:val="21"/>
              </w:rPr>
              <w:t>3</w:t>
            </w:r>
            <w:r>
              <w:rPr>
                <w:kern w:val="0"/>
                <w:szCs w:val="21"/>
              </w:rPr>
              <w:t>00</w:t>
            </w:r>
            <w:r>
              <w:rPr>
                <w:kern w:val="0"/>
                <w:szCs w:val="21"/>
              </w:rPr>
              <w:t>小时（含）</w:t>
            </w:r>
            <w:r>
              <w:rPr>
                <w:kern w:val="0"/>
                <w:szCs w:val="21"/>
              </w:rPr>
              <w:t>-200</w:t>
            </w:r>
            <w:r>
              <w:rPr>
                <w:kern w:val="0"/>
                <w:szCs w:val="21"/>
              </w:rPr>
              <w:t>小时（不含）的</w:t>
            </w:r>
            <w:r>
              <w:rPr>
                <w:kern w:val="0"/>
                <w:szCs w:val="21"/>
              </w:rPr>
              <w:t>1</w:t>
            </w:r>
            <w:r>
              <w:rPr>
                <w:kern w:val="0"/>
                <w:szCs w:val="21"/>
              </w:rPr>
              <w:t>分，</w:t>
            </w:r>
          </w:p>
          <w:p w14:paraId="21EF8B0B" w14:textId="77777777" w:rsidR="00912A46" w:rsidRDefault="00912A46">
            <w:pPr>
              <w:widowControl/>
              <w:spacing w:before="48" w:after="48"/>
              <w:rPr>
                <w:kern w:val="0"/>
                <w:szCs w:val="21"/>
              </w:rPr>
            </w:pPr>
            <w:r>
              <w:rPr>
                <w:rFonts w:hint="eastAsia"/>
                <w:kern w:val="0"/>
                <w:szCs w:val="21"/>
              </w:rPr>
              <w:t>2</w:t>
            </w:r>
            <w:r>
              <w:rPr>
                <w:kern w:val="0"/>
                <w:szCs w:val="21"/>
              </w:rPr>
              <w:t>00</w:t>
            </w:r>
            <w:r>
              <w:rPr>
                <w:kern w:val="0"/>
                <w:szCs w:val="21"/>
              </w:rPr>
              <w:t>小时以下不得分。</w:t>
            </w:r>
          </w:p>
        </w:tc>
      </w:tr>
      <w:tr w:rsidR="00912A46" w14:paraId="4807F343" w14:textId="77777777" w:rsidTr="00912A46">
        <w:trPr>
          <w:trHeight w:val="544"/>
          <w:jc w:val="center"/>
        </w:trPr>
        <w:tc>
          <w:tcPr>
            <w:tcW w:w="320" w:type="pct"/>
            <w:vMerge/>
            <w:vAlign w:val="center"/>
          </w:tcPr>
          <w:p w14:paraId="43773013" w14:textId="77777777" w:rsidR="00912A46" w:rsidRDefault="00912A46">
            <w:pPr>
              <w:widowControl/>
              <w:spacing w:before="48" w:after="48"/>
              <w:rPr>
                <w:kern w:val="0"/>
                <w:szCs w:val="21"/>
              </w:rPr>
            </w:pPr>
          </w:p>
        </w:tc>
        <w:tc>
          <w:tcPr>
            <w:tcW w:w="421" w:type="pct"/>
            <w:vMerge/>
            <w:vAlign w:val="center"/>
          </w:tcPr>
          <w:p w14:paraId="4E7C1434" w14:textId="77777777" w:rsidR="00912A46" w:rsidRDefault="00912A46">
            <w:pPr>
              <w:widowControl/>
              <w:spacing w:before="48" w:after="48"/>
              <w:rPr>
                <w:kern w:val="0"/>
                <w:szCs w:val="21"/>
              </w:rPr>
            </w:pPr>
          </w:p>
        </w:tc>
        <w:tc>
          <w:tcPr>
            <w:tcW w:w="324" w:type="pct"/>
            <w:vMerge/>
            <w:vAlign w:val="center"/>
          </w:tcPr>
          <w:p w14:paraId="091FFDCA" w14:textId="77777777" w:rsidR="00912A46" w:rsidRDefault="00912A46">
            <w:pPr>
              <w:widowControl/>
              <w:spacing w:before="48" w:after="48"/>
              <w:rPr>
                <w:kern w:val="0"/>
                <w:szCs w:val="21"/>
              </w:rPr>
            </w:pPr>
          </w:p>
        </w:tc>
        <w:tc>
          <w:tcPr>
            <w:tcW w:w="1095" w:type="pct"/>
            <w:vAlign w:val="center"/>
          </w:tcPr>
          <w:p w14:paraId="2B57DB44" w14:textId="4DD96EBD" w:rsidR="00912A46" w:rsidRDefault="00912A46">
            <w:pPr>
              <w:widowControl/>
              <w:spacing w:before="48" w:after="48"/>
              <w:rPr>
                <w:kern w:val="0"/>
                <w:szCs w:val="21"/>
              </w:rPr>
            </w:pPr>
            <w:r>
              <w:rPr>
                <w:kern w:val="0"/>
                <w:szCs w:val="21"/>
              </w:rPr>
              <w:t>副驾驶</w:t>
            </w:r>
            <w:r w:rsidR="00BF0FB3">
              <w:rPr>
                <w:rFonts w:hint="eastAsia"/>
                <w:kern w:val="0"/>
                <w:szCs w:val="21"/>
              </w:rPr>
              <w:t>从事</w:t>
            </w:r>
            <w:r>
              <w:rPr>
                <w:rFonts w:hint="eastAsia"/>
                <w:szCs w:val="21"/>
              </w:rPr>
              <w:t>通用航空</w:t>
            </w:r>
            <w:r>
              <w:rPr>
                <w:szCs w:val="21"/>
              </w:rPr>
              <w:t>飞行</w:t>
            </w:r>
            <w:r>
              <w:rPr>
                <w:kern w:val="0"/>
                <w:szCs w:val="21"/>
              </w:rPr>
              <w:t>经历</w:t>
            </w:r>
          </w:p>
        </w:tc>
        <w:tc>
          <w:tcPr>
            <w:tcW w:w="339" w:type="pct"/>
            <w:vAlign w:val="center"/>
          </w:tcPr>
          <w:p w14:paraId="648391F9" w14:textId="77777777" w:rsidR="00912A46" w:rsidRDefault="00912A46">
            <w:pPr>
              <w:widowControl/>
              <w:spacing w:before="48" w:after="48"/>
              <w:rPr>
                <w:szCs w:val="21"/>
              </w:rPr>
            </w:pPr>
            <w:r>
              <w:rPr>
                <w:szCs w:val="21"/>
              </w:rPr>
              <w:t>2</w:t>
            </w:r>
          </w:p>
        </w:tc>
        <w:tc>
          <w:tcPr>
            <w:tcW w:w="2501" w:type="pct"/>
            <w:vAlign w:val="center"/>
          </w:tcPr>
          <w:p w14:paraId="2683E83B" w14:textId="77777777" w:rsidR="00912A46" w:rsidRDefault="00912A46">
            <w:pPr>
              <w:widowControl/>
              <w:spacing w:before="48" w:after="48"/>
              <w:rPr>
                <w:szCs w:val="21"/>
              </w:rPr>
            </w:pPr>
            <w:r>
              <w:rPr>
                <w:rFonts w:hint="eastAsia"/>
                <w:szCs w:val="21"/>
              </w:rPr>
              <w:t>5</w:t>
            </w:r>
            <w:r>
              <w:rPr>
                <w:szCs w:val="21"/>
              </w:rPr>
              <w:t>00</w:t>
            </w:r>
            <w:r>
              <w:rPr>
                <w:szCs w:val="21"/>
              </w:rPr>
              <w:t>小时（含</w:t>
            </w:r>
            <w:r>
              <w:rPr>
                <w:rFonts w:hint="eastAsia"/>
                <w:szCs w:val="21"/>
              </w:rPr>
              <w:t>5</w:t>
            </w:r>
            <w:r>
              <w:rPr>
                <w:szCs w:val="21"/>
              </w:rPr>
              <w:t>00</w:t>
            </w:r>
            <w:r>
              <w:rPr>
                <w:szCs w:val="21"/>
              </w:rPr>
              <w:t>小时）以上得</w:t>
            </w:r>
            <w:r>
              <w:rPr>
                <w:szCs w:val="21"/>
              </w:rPr>
              <w:t>2</w:t>
            </w:r>
            <w:r>
              <w:rPr>
                <w:szCs w:val="21"/>
              </w:rPr>
              <w:t>分，</w:t>
            </w:r>
          </w:p>
          <w:p w14:paraId="2D70F30E" w14:textId="77777777" w:rsidR="00912A46" w:rsidRDefault="00912A46">
            <w:pPr>
              <w:widowControl/>
              <w:spacing w:before="48" w:after="48"/>
              <w:rPr>
                <w:szCs w:val="21"/>
              </w:rPr>
            </w:pPr>
            <w:r>
              <w:rPr>
                <w:rFonts w:hint="eastAsia"/>
                <w:szCs w:val="21"/>
              </w:rPr>
              <w:t>3</w:t>
            </w:r>
            <w:r>
              <w:rPr>
                <w:szCs w:val="21"/>
              </w:rPr>
              <w:t>00</w:t>
            </w:r>
            <w:r>
              <w:rPr>
                <w:szCs w:val="21"/>
              </w:rPr>
              <w:t>小时（含</w:t>
            </w:r>
            <w:r>
              <w:rPr>
                <w:rFonts w:hint="eastAsia"/>
                <w:szCs w:val="21"/>
              </w:rPr>
              <w:t>3</w:t>
            </w:r>
            <w:r>
              <w:rPr>
                <w:szCs w:val="21"/>
              </w:rPr>
              <w:t>00</w:t>
            </w:r>
            <w:r>
              <w:rPr>
                <w:szCs w:val="21"/>
              </w:rPr>
              <w:t>小时）以上得</w:t>
            </w:r>
            <w:r>
              <w:rPr>
                <w:szCs w:val="21"/>
              </w:rPr>
              <w:t>1</w:t>
            </w:r>
            <w:r>
              <w:rPr>
                <w:szCs w:val="21"/>
              </w:rPr>
              <w:t>分，</w:t>
            </w:r>
          </w:p>
          <w:p w14:paraId="61292ED5" w14:textId="77777777" w:rsidR="00912A46" w:rsidRDefault="00912A46">
            <w:pPr>
              <w:widowControl/>
              <w:spacing w:before="48" w:after="48"/>
              <w:rPr>
                <w:kern w:val="0"/>
                <w:szCs w:val="21"/>
              </w:rPr>
            </w:pPr>
            <w:r>
              <w:rPr>
                <w:rFonts w:hint="eastAsia"/>
                <w:szCs w:val="21"/>
              </w:rPr>
              <w:t>3</w:t>
            </w:r>
            <w:r>
              <w:rPr>
                <w:szCs w:val="21"/>
              </w:rPr>
              <w:t>00</w:t>
            </w:r>
            <w:r>
              <w:rPr>
                <w:szCs w:val="21"/>
              </w:rPr>
              <w:t>小时以下不得分。</w:t>
            </w:r>
          </w:p>
        </w:tc>
      </w:tr>
      <w:tr w:rsidR="00912A46" w14:paraId="48B01E18" w14:textId="77777777" w:rsidTr="00912A46">
        <w:trPr>
          <w:trHeight w:val="1511"/>
          <w:jc w:val="center"/>
        </w:trPr>
        <w:tc>
          <w:tcPr>
            <w:tcW w:w="320" w:type="pct"/>
            <w:vAlign w:val="center"/>
          </w:tcPr>
          <w:p w14:paraId="740C2987" w14:textId="77777777" w:rsidR="00912A46" w:rsidRDefault="00912A46">
            <w:pPr>
              <w:spacing w:before="48" w:after="48"/>
              <w:rPr>
                <w:kern w:val="0"/>
                <w:szCs w:val="21"/>
              </w:rPr>
            </w:pPr>
            <w:r>
              <w:rPr>
                <w:kern w:val="0"/>
                <w:szCs w:val="21"/>
              </w:rPr>
              <w:lastRenderedPageBreak/>
              <w:t>7</w:t>
            </w:r>
          </w:p>
        </w:tc>
        <w:tc>
          <w:tcPr>
            <w:tcW w:w="421" w:type="pct"/>
            <w:vAlign w:val="center"/>
          </w:tcPr>
          <w:p w14:paraId="11A2183B" w14:textId="77777777" w:rsidR="00912A46" w:rsidRDefault="00912A46">
            <w:pPr>
              <w:spacing w:before="48" w:after="48"/>
              <w:rPr>
                <w:kern w:val="0"/>
                <w:szCs w:val="21"/>
              </w:rPr>
            </w:pPr>
            <w:r>
              <w:rPr>
                <w:kern w:val="0"/>
                <w:szCs w:val="21"/>
              </w:rPr>
              <w:t>空域协调方案</w:t>
            </w:r>
            <w:r>
              <w:rPr>
                <w:b/>
                <w:bCs/>
                <w:kern w:val="0"/>
                <w:szCs w:val="21"/>
              </w:rPr>
              <w:fldChar w:fldCharType="begin"/>
            </w:r>
            <w:r>
              <w:rPr>
                <w:b/>
                <w:bCs/>
                <w:kern w:val="0"/>
                <w:szCs w:val="21"/>
              </w:rPr>
              <w:instrText xml:space="preserve"> = 7 \* GB3 </w:instrText>
            </w:r>
            <w:r>
              <w:rPr>
                <w:b/>
                <w:bCs/>
                <w:kern w:val="0"/>
                <w:szCs w:val="21"/>
              </w:rPr>
              <w:fldChar w:fldCharType="separate"/>
            </w:r>
            <w:r>
              <w:rPr>
                <w:rFonts w:ascii="宋体" w:hAnsi="宋体" w:cs="宋体" w:hint="eastAsia"/>
                <w:b/>
                <w:bCs/>
                <w:kern w:val="0"/>
                <w:szCs w:val="21"/>
              </w:rPr>
              <w:t>⑦</w:t>
            </w:r>
            <w:r>
              <w:rPr>
                <w:b/>
                <w:bCs/>
                <w:kern w:val="0"/>
                <w:szCs w:val="21"/>
              </w:rPr>
              <w:fldChar w:fldCharType="end"/>
            </w:r>
          </w:p>
        </w:tc>
        <w:tc>
          <w:tcPr>
            <w:tcW w:w="324" w:type="pct"/>
            <w:vAlign w:val="center"/>
          </w:tcPr>
          <w:p w14:paraId="12885066" w14:textId="77777777" w:rsidR="00912A46" w:rsidRDefault="00912A46">
            <w:pPr>
              <w:spacing w:before="48" w:after="48"/>
              <w:rPr>
                <w:kern w:val="0"/>
                <w:szCs w:val="21"/>
              </w:rPr>
            </w:pPr>
            <w:r>
              <w:rPr>
                <w:kern w:val="0"/>
                <w:szCs w:val="21"/>
              </w:rPr>
              <w:t>1</w:t>
            </w:r>
            <w:r>
              <w:rPr>
                <w:rFonts w:hint="eastAsia"/>
                <w:kern w:val="0"/>
                <w:szCs w:val="21"/>
              </w:rPr>
              <w:t>2</w:t>
            </w:r>
          </w:p>
        </w:tc>
        <w:tc>
          <w:tcPr>
            <w:tcW w:w="1095" w:type="pct"/>
            <w:vAlign w:val="center"/>
          </w:tcPr>
          <w:p w14:paraId="12811F0A" w14:textId="77777777" w:rsidR="00912A46" w:rsidRDefault="00912A46">
            <w:pPr>
              <w:spacing w:before="48" w:after="48"/>
              <w:rPr>
                <w:color w:val="FF0000"/>
                <w:kern w:val="0"/>
                <w:szCs w:val="21"/>
              </w:rPr>
            </w:pPr>
            <w:r>
              <w:rPr>
                <w:kern w:val="0"/>
                <w:szCs w:val="21"/>
              </w:rPr>
              <w:t>综合考察空域协调方案的完整性、合理性、可行性</w:t>
            </w:r>
            <w:r>
              <w:rPr>
                <w:rFonts w:hint="eastAsia"/>
                <w:kern w:val="0"/>
                <w:szCs w:val="21"/>
              </w:rPr>
              <w:t>、</w:t>
            </w:r>
            <w:r>
              <w:rPr>
                <w:kern w:val="0"/>
                <w:szCs w:val="21"/>
              </w:rPr>
              <w:t>针对性及成功案例</w:t>
            </w:r>
          </w:p>
        </w:tc>
        <w:tc>
          <w:tcPr>
            <w:tcW w:w="339" w:type="pct"/>
            <w:vAlign w:val="center"/>
          </w:tcPr>
          <w:p w14:paraId="7E908F22" w14:textId="77777777" w:rsidR="00912A46" w:rsidRDefault="00912A46">
            <w:pPr>
              <w:spacing w:before="48" w:after="48"/>
              <w:rPr>
                <w:color w:val="FF0000"/>
                <w:szCs w:val="21"/>
              </w:rPr>
            </w:pPr>
            <w:r>
              <w:rPr>
                <w:rFonts w:hint="eastAsia"/>
                <w:szCs w:val="21"/>
              </w:rPr>
              <w:t>12</w:t>
            </w:r>
          </w:p>
        </w:tc>
        <w:tc>
          <w:tcPr>
            <w:tcW w:w="2501" w:type="pct"/>
            <w:vAlign w:val="center"/>
          </w:tcPr>
          <w:p w14:paraId="0ACFF6A7" w14:textId="77777777" w:rsidR="00912A46" w:rsidRDefault="00912A46">
            <w:pPr>
              <w:widowControl/>
              <w:spacing w:before="48" w:after="48"/>
              <w:rPr>
                <w:kern w:val="0"/>
                <w:szCs w:val="21"/>
              </w:rPr>
            </w:pPr>
            <w:r>
              <w:rPr>
                <w:kern w:val="0"/>
                <w:szCs w:val="21"/>
              </w:rPr>
              <w:t>空域协调方案横向对比分为</w:t>
            </w:r>
            <w:r>
              <w:rPr>
                <w:rFonts w:hint="eastAsia"/>
                <w:kern w:val="0"/>
                <w:szCs w:val="21"/>
              </w:rPr>
              <w:t>3</w:t>
            </w:r>
            <w:r>
              <w:rPr>
                <w:kern w:val="0"/>
                <w:szCs w:val="21"/>
              </w:rPr>
              <w:t>等，分别得</w:t>
            </w:r>
            <w:r>
              <w:rPr>
                <w:rFonts w:hint="eastAsia"/>
                <w:kern w:val="0"/>
                <w:szCs w:val="21"/>
              </w:rPr>
              <w:t>8</w:t>
            </w:r>
            <w:r>
              <w:rPr>
                <w:kern w:val="0"/>
                <w:szCs w:val="21"/>
              </w:rPr>
              <w:t>分、</w:t>
            </w:r>
            <w:r>
              <w:rPr>
                <w:rFonts w:hint="eastAsia"/>
                <w:kern w:val="0"/>
                <w:szCs w:val="21"/>
              </w:rPr>
              <w:t>6</w:t>
            </w:r>
            <w:r>
              <w:rPr>
                <w:kern w:val="0"/>
                <w:szCs w:val="21"/>
              </w:rPr>
              <w:t>分、</w:t>
            </w:r>
            <w:r>
              <w:rPr>
                <w:rFonts w:hint="eastAsia"/>
                <w:kern w:val="0"/>
                <w:szCs w:val="21"/>
              </w:rPr>
              <w:t>4</w:t>
            </w:r>
            <w:r>
              <w:rPr>
                <w:kern w:val="0"/>
                <w:szCs w:val="21"/>
              </w:rPr>
              <w:t>分；未提供空域协调方案得</w:t>
            </w:r>
            <w:r>
              <w:rPr>
                <w:kern w:val="0"/>
                <w:szCs w:val="21"/>
              </w:rPr>
              <w:t>0</w:t>
            </w:r>
            <w:r>
              <w:rPr>
                <w:kern w:val="0"/>
                <w:szCs w:val="21"/>
              </w:rPr>
              <w:t>分</w:t>
            </w:r>
          </w:p>
          <w:p w14:paraId="67361C56" w14:textId="77777777" w:rsidR="00912A46" w:rsidRDefault="00912A46">
            <w:pPr>
              <w:spacing w:before="48" w:after="48"/>
              <w:rPr>
                <w:color w:val="FF0000"/>
                <w:szCs w:val="21"/>
              </w:rPr>
            </w:pPr>
            <w:r>
              <w:rPr>
                <w:kern w:val="0"/>
                <w:szCs w:val="21"/>
              </w:rPr>
              <w:t>提供类似空域协调成功案例及相关证明文件的，每个加</w:t>
            </w:r>
            <w:r>
              <w:rPr>
                <w:kern w:val="0"/>
                <w:szCs w:val="21"/>
              </w:rPr>
              <w:t>2</w:t>
            </w:r>
            <w:r>
              <w:rPr>
                <w:kern w:val="0"/>
                <w:szCs w:val="21"/>
              </w:rPr>
              <w:t>分，最多加</w:t>
            </w:r>
            <w:r>
              <w:rPr>
                <w:kern w:val="0"/>
                <w:szCs w:val="21"/>
              </w:rPr>
              <w:t>4</w:t>
            </w:r>
            <w:r>
              <w:rPr>
                <w:kern w:val="0"/>
                <w:szCs w:val="21"/>
              </w:rPr>
              <w:t>分。</w:t>
            </w:r>
          </w:p>
        </w:tc>
      </w:tr>
      <w:tr w:rsidR="00912A46" w14:paraId="0D240582" w14:textId="77777777" w:rsidTr="00912A46">
        <w:trPr>
          <w:trHeight w:val="544"/>
          <w:jc w:val="center"/>
        </w:trPr>
        <w:tc>
          <w:tcPr>
            <w:tcW w:w="320" w:type="pct"/>
            <w:vMerge w:val="restart"/>
            <w:vAlign w:val="center"/>
          </w:tcPr>
          <w:p w14:paraId="277F5C62" w14:textId="77777777" w:rsidR="00912A46" w:rsidRDefault="00912A46">
            <w:pPr>
              <w:widowControl/>
              <w:spacing w:before="48" w:after="48"/>
              <w:rPr>
                <w:kern w:val="0"/>
                <w:szCs w:val="21"/>
              </w:rPr>
            </w:pPr>
            <w:r>
              <w:rPr>
                <w:kern w:val="0"/>
                <w:szCs w:val="21"/>
              </w:rPr>
              <w:t>8</w:t>
            </w:r>
          </w:p>
        </w:tc>
        <w:tc>
          <w:tcPr>
            <w:tcW w:w="421" w:type="pct"/>
            <w:vMerge w:val="restart"/>
            <w:vAlign w:val="center"/>
          </w:tcPr>
          <w:p w14:paraId="5C07D106" w14:textId="77777777" w:rsidR="00912A46" w:rsidRDefault="00912A46">
            <w:pPr>
              <w:widowControl/>
              <w:spacing w:before="48" w:after="48"/>
              <w:rPr>
                <w:kern w:val="0"/>
                <w:szCs w:val="21"/>
              </w:rPr>
            </w:pPr>
            <w:r>
              <w:rPr>
                <w:kern w:val="0"/>
                <w:szCs w:val="21"/>
              </w:rPr>
              <w:t>机载</w:t>
            </w:r>
            <w:r>
              <w:rPr>
                <w:rFonts w:hint="eastAsia"/>
                <w:kern w:val="0"/>
                <w:szCs w:val="21"/>
              </w:rPr>
              <w:t>高光谱测量</w:t>
            </w:r>
            <w:r>
              <w:rPr>
                <w:kern w:val="0"/>
                <w:szCs w:val="21"/>
              </w:rPr>
              <w:t>飞行方案</w:t>
            </w:r>
          </w:p>
        </w:tc>
        <w:tc>
          <w:tcPr>
            <w:tcW w:w="324" w:type="pct"/>
            <w:vMerge w:val="restart"/>
            <w:vAlign w:val="center"/>
          </w:tcPr>
          <w:p w14:paraId="32EAC093" w14:textId="77777777" w:rsidR="00912A46" w:rsidRDefault="00912A46">
            <w:pPr>
              <w:widowControl/>
              <w:spacing w:before="48" w:after="48"/>
              <w:rPr>
                <w:kern w:val="0"/>
                <w:szCs w:val="21"/>
              </w:rPr>
            </w:pPr>
            <w:r>
              <w:rPr>
                <w:kern w:val="0"/>
                <w:szCs w:val="21"/>
              </w:rPr>
              <w:t>2</w:t>
            </w:r>
            <w:r>
              <w:rPr>
                <w:rFonts w:hint="eastAsia"/>
                <w:kern w:val="0"/>
                <w:szCs w:val="21"/>
              </w:rPr>
              <w:t>6</w:t>
            </w:r>
          </w:p>
        </w:tc>
        <w:tc>
          <w:tcPr>
            <w:tcW w:w="1095" w:type="pct"/>
            <w:vAlign w:val="center"/>
          </w:tcPr>
          <w:p w14:paraId="72EAA8BB" w14:textId="77777777" w:rsidR="00912A46" w:rsidRDefault="00912A46">
            <w:pPr>
              <w:widowControl/>
              <w:spacing w:before="48" w:after="48"/>
              <w:rPr>
                <w:kern w:val="0"/>
                <w:szCs w:val="21"/>
              </w:rPr>
            </w:pPr>
            <w:r>
              <w:rPr>
                <w:szCs w:val="21"/>
              </w:rPr>
              <w:t>达到机载</w:t>
            </w:r>
            <w:r>
              <w:rPr>
                <w:rFonts w:hint="eastAsia"/>
                <w:szCs w:val="21"/>
              </w:rPr>
              <w:t>高光谱多源遥感系统</w:t>
            </w:r>
            <w:r>
              <w:rPr>
                <w:szCs w:val="21"/>
              </w:rPr>
              <w:t>飞行技术指标（尤其是飞行高度、速度、姿态指标）要求的飞行方法</w:t>
            </w:r>
          </w:p>
        </w:tc>
        <w:tc>
          <w:tcPr>
            <w:tcW w:w="339" w:type="pct"/>
            <w:vAlign w:val="center"/>
          </w:tcPr>
          <w:p w14:paraId="2F580C44" w14:textId="77777777" w:rsidR="00912A46" w:rsidRDefault="00912A46">
            <w:pPr>
              <w:widowControl/>
              <w:spacing w:before="48" w:after="48"/>
              <w:rPr>
                <w:szCs w:val="21"/>
              </w:rPr>
            </w:pPr>
            <w:r>
              <w:rPr>
                <w:szCs w:val="21"/>
              </w:rPr>
              <w:t>4</w:t>
            </w:r>
          </w:p>
        </w:tc>
        <w:tc>
          <w:tcPr>
            <w:tcW w:w="2501" w:type="pct"/>
            <w:vAlign w:val="center"/>
          </w:tcPr>
          <w:p w14:paraId="5FDB49C5" w14:textId="77777777" w:rsidR="00912A46" w:rsidRDefault="00912A46">
            <w:pPr>
              <w:widowControl/>
              <w:spacing w:before="48" w:after="48"/>
              <w:rPr>
                <w:kern w:val="0"/>
                <w:szCs w:val="21"/>
              </w:rPr>
            </w:pPr>
            <w:r>
              <w:rPr>
                <w:szCs w:val="21"/>
              </w:rPr>
              <w:t>达到</w:t>
            </w:r>
            <w:r>
              <w:rPr>
                <w:rFonts w:hint="eastAsia"/>
                <w:szCs w:val="21"/>
              </w:rPr>
              <w:t>机载高光谱多源遥感系统测量</w:t>
            </w:r>
            <w:r>
              <w:rPr>
                <w:szCs w:val="21"/>
              </w:rPr>
              <w:t>飞行技术指标要求的飞行方法，横向比较：科学合理得</w:t>
            </w:r>
            <w:r>
              <w:rPr>
                <w:szCs w:val="21"/>
              </w:rPr>
              <w:t>4</w:t>
            </w:r>
            <w:r>
              <w:rPr>
                <w:szCs w:val="21"/>
              </w:rPr>
              <w:t>分，良得</w:t>
            </w:r>
            <w:r>
              <w:rPr>
                <w:rFonts w:hint="eastAsia"/>
                <w:szCs w:val="21"/>
              </w:rPr>
              <w:t>2</w:t>
            </w:r>
            <w:r>
              <w:rPr>
                <w:szCs w:val="21"/>
              </w:rPr>
              <w:t>分，一般的得</w:t>
            </w:r>
            <w:r>
              <w:rPr>
                <w:rFonts w:hint="eastAsia"/>
                <w:szCs w:val="21"/>
              </w:rPr>
              <w:t>1</w:t>
            </w:r>
            <w:r>
              <w:rPr>
                <w:szCs w:val="21"/>
              </w:rPr>
              <w:t>分，没有具体方法得</w:t>
            </w:r>
            <w:r>
              <w:rPr>
                <w:szCs w:val="21"/>
              </w:rPr>
              <w:t>0</w:t>
            </w:r>
            <w:r>
              <w:rPr>
                <w:szCs w:val="21"/>
              </w:rPr>
              <w:t>分。</w:t>
            </w:r>
          </w:p>
        </w:tc>
      </w:tr>
      <w:tr w:rsidR="00912A46" w14:paraId="00FEDB3C" w14:textId="77777777" w:rsidTr="00912A46">
        <w:trPr>
          <w:trHeight w:val="544"/>
          <w:jc w:val="center"/>
        </w:trPr>
        <w:tc>
          <w:tcPr>
            <w:tcW w:w="320" w:type="pct"/>
            <w:vMerge/>
            <w:vAlign w:val="center"/>
          </w:tcPr>
          <w:p w14:paraId="39F410B6" w14:textId="77777777" w:rsidR="00912A46" w:rsidRDefault="00912A46">
            <w:pPr>
              <w:widowControl/>
              <w:spacing w:before="48" w:after="48"/>
              <w:rPr>
                <w:kern w:val="0"/>
                <w:szCs w:val="21"/>
              </w:rPr>
            </w:pPr>
          </w:p>
        </w:tc>
        <w:tc>
          <w:tcPr>
            <w:tcW w:w="421" w:type="pct"/>
            <w:vMerge/>
            <w:vAlign w:val="center"/>
          </w:tcPr>
          <w:p w14:paraId="6331F0B4" w14:textId="77777777" w:rsidR="00912A46" w:rsidRDefault="00912A46">
            <w:pPr>
              <w:widowControl/>
              <w:spacing w:before="48" w:after="48"/>
              <w:rPr>
                <w:kern w:val="0"/>
                <w:szCs w:val="21"/>
              </w:rPr>
            </w:pPr>
          </w:p>
        </w:tc>
        <w:tc>
          <w:tcPr>
            <w:tcW w:w="324" w:type="pct"/>
            <w:vMerge/>
            <w:vAlign w:val="center"/>
          </w:tcPr>
          <w:p w14:paraId="0DEC1A63" w14:textId="77777777" w:rsidR="00912A46" w:rsidRDefault="00912A46">
            <w:pPr>
              <w:widowControl/>
              <w:spacing w:before="48" w:after="48"/>
              <w:rPr>
                <w:kern w:val="0"/>
                <w:szCs w:val="21"/>
              </w:rPr>
            </w:pPr>
          </w:p>
        </w:tc>
        <w:tc>
          <w:tcPr>
            <w:tcW w:w="1095" w:type="pct"/>
            <w:vAlign w:val="center"/>
          </w:tcPr>
          <w:p w14:paraId="35BCF825" w14:textId="77777777" w:rsidR="00912A46" w:rsidRDefault="00912A46">
            <w:pPr>
              <w:widowControl/>
              <w:spacing w:before="48" w:after="48"/>
              <w:rPr>
                <w:szCs w:val="21"/>
              </w:rPr>
            </w:pPr>
            <w:r>
              <w:rPr>
                <w:szCs w:val="21"/>
              </w:rPr>
              <w:t>项目重点难点分析及应对措施</w:t>
            </w:r>
          </w:p>
        </w:tc>
        <w:tc>
          <w:tcPr>
            <w:tcW w:w="339" w:type="pct"/>
            <w:vAlign w:val="center"/>
          </w:tcPr>
          <w:p w14:paraId="2D88756A" w14:textId="77777777" w:rsidR="00912A46" w:rsidRDefault="00912A46">
            <w:pPr>
              <w:widowControl/>
              <w:spacing w:before="48" w:after="48"/>
              <w:rPr>
                <w:szCs w:val="21"/>
              </w:rPr>
            </w:pPr>
            <w:r>
              <w:rPr>
                <w:szCs w:val="21"/>
              </w:rPr>
              <w:t>5</w:t>
            </w:r>
          </w:p>
        </w:tc>
        <w:tc>
          <w:tcPr>
            <w:tcW w:w="2501" w:type="pct"/>
            <w:vAlign w:val="center"/>
          </w:tcPr>
          <w:p w14:paraId="670D3268" w14:textId="77777777" w:rsidR="00912A46" w:rsidRDefault="00912A46">
            <w:pPr>
              <w:widowControl/>
              <w:spacing w:before="48" w:after="48"/>
              <w:rPr>
                <w:szCs w:val="21"/>
              </w:rPr>
            </w:pPr>
            <w:r>
              <w:rPr>
                <w:szCs w:val="21"/>
              </w:rPr>
              <w:t>考察对项目执行重点难点分析是否到位、应对措施和建议是否合理有效，横向比较，优得</w:t>
            </w:r>
            <w:r>
              <w:rPr>
                <w:szCs w:val="21"/>
              </w:rPr>
              <w:t>5</w:t>
            </w:r>
            <w:r>
              <w:rPr>
                <w:szCs w:val="21"/>
              </w:rPr>
              <w:t>分，良得</w:t>
            </w:r>
            <w:r>
              <w:rPr>
                <w:szCs w:val="21"/>
              </w:rPr>
              <w:t>3</w:t>
            </w:r>
            <w:r>
              <w:rPr>
                <w:szCs w:val="21"/>
              </w:rPr>
              <w:t>分，一般得</w:t>
            </w:r>
            <w:r>
              <w:rPr>
                <w:szCs w:val="21"/>
              </w:rPr>
              <w:t>1</w:t>
            </w:r>
            <w:r>
              <w:rPr>
                <w:szCs w:val="21"/>
              </w:rPr>
              <w:t>分。</w:t>
            </w:r>
          </w:p>
        </w:tc>
      </w:tr>
      <w:tr w:rsidR="00912A46" w14:paraId="31D844AB" w14:textId="77777777" w:rsidTr="00912A46">
        <w:trPr>
          <w:trHeight w:val="544"/>
          <w:jc w:val="center"/>
        </w:trPr>
        <w:tc>
          <w:tcPr>
            <w:tcW w:w="320" w:type="pct"/>
            <w:vMerge/>
            <w:vAlign w:val="center"/>
          </w:tcPr>
          <w:p w14:paraId="4C2D2A65" w14:textId="77777777" w:rsidR="00912A46" w:rsidRDefault="00912A46">
            <w:pPr>
              <w:widowControl/>
              <w:spacing w:before="48" w:after="48"/>
              <w:rPr>
                <w:kern w:val="0"/>
                <w:szCs w:val="21"/>
              </w:rPr>
            </w:pPr>
          </w:p>
        </w:tc>
        <w:tc>
          <w:tcPr>
            <w:tcW w:w="421" w:type="pct"/>
            <w:vMerge/>
            <w:vAlign w:val="center"/>
          </w:tcPr>
          <w:p w14:paraId="7BC034DD" w14:textId="77777777" w:rsidR="00912A46" w:rsidRDefault="00912A46">
            <w:pPr>
              <w:spacing w:before="48" w:after="48"/>
              <w:rPr>
                <w:kern w:val="0"/>
                <w:szCs w:val="21"/>
              </w:rPr>
            </w:pPr>
          </w:p>
        </w:tc>
        <w:tc>
          <w:tcPr>
            <w:tcW w:w="324" w:type="pct"/>
            <w:vMerge/>
            <w:vAlign w:val="center"/>
          </w:tcPr>
          <w:p w14:paraId="17B8F53A" w14:textId="77777777" w:rsidR="00912A46" w:rsidRDefault="00912A46">
            <w:pPr>
              <w:widowControl/>
              <w:spacing w:before="48" w:after="48"/>
              <w:rPr>
                <w:kern w:val="0"/>
                <w:szCs w:val="21"/>
              </w:rPr>
            </w:pPr>
          </w:p>
        </w:tc>
        <w:tc>
          <w:tcPr>
            <w:tcW w:w="1095" w:type="pct"/>
            <w:vAlign w:val="center"/>
          </w:tcPr>
          <w:p w14:paraId="2DA47E20" w14:textId="77777777" w:rsidR="00912A46" w:rsidRDefault="00912A46">
            <w:pPr>
              <w:widowControl/>
              <w:spacing w:before="48" w:after="48"/>
              <w:rPr>
                <w:szCs w:val="21"/>
              </w:rPr>
            </w:pPr>
            <w:r>
              <w:rPr>
                <w:szCs w:val="21"/>
              </w:rPr>
              <w:t>项目执行进度</w:t>
            </w:r>
            <w:r>
              <w:rPr>
                <w:rFonts w:ascii="宋体" w:hAnsi="宋体" w:cs="宋体" w:hint="eastAsia"/>
                <w:b/>
                <w:kern w:val="0"/>
                <w:szCs w:val="21"/>
              </w:rPr>
              <w:t>⑧</w:t>
            </w:r>
            <w:r>
              <w:rPr>
                <w:szCs w:val="21"/>
              </w:rPr>
              <w:t>计划和保证措施</w:t>
            </w:r>
          </w:p>
        </w:tc>
        <w:tc>
          <w:tcPr>
            <w:tcW w:w="339" w:type="pct"/>
            <w:vAlign w:val="center"/>
          </w:tcPr>
          <w:p w14:paraId="1A87531D" w14:textId="77777777" w:rsidR="00912A46" w:rsidRDefault="00912A46">
            <w:pPr>
              <w:widowControl/>
              <w:spacing w:before="48" w:after="48"/>
              <w:rPr>
                <w:szCs w:val="21"/>
              </w:rPr>
            </w:pPr>
            <w:r>
              <w:rPr>
                <w:szCs w:val="21"/>
              </w:rPr>
              <w:t>5</w:t>
            </w:r>
          </w:p>
        </w:tc>
        <w:tc>
          <w:tcPr>
            <w:tcW w:w="2501" w:type="pct"/>
            <w:vAlign w:val="center"/>
          </w:tcPr>
          <w:p w14:paraId="548C4FEF" w14:textId="77777777" w:rsidR="00912A46" w:rsidRDefault="00912A46">
            <w:pPr>
              <w:widowControl/>
              <w:spacing w:before="48" w:after="48"/>
              <w:rPr>
                <w:szCs w:val="21"/>
              </w:rPr>
            </w:pPr>
            <w:r>
              <w:rPr>
                <w:kern w:val="0"/>
                <w:szCs w:val="21"/>
              </w:rPr>
              <w:t>在项目执行进度满足</w:t>
            </w:r>
            <w:r>
              <w:rPr>
                <w:rFonts w:hint="eastAsia"/>
                <w:kern w:val="0"/>
                <w:szCs w:val="21"/>
              </w:rPr>
              <w:t>响应</w:t>
            </w:r>
            <w:r>
              <w:rPr>
                <w:kern w:val="0"/>
                <w:szCs w:val="21"/>
              </w:rPr>
              <w:t>文件要求前提下，考察进度计划是否科学、措施是否有效、可行、有针对性，横向比较，优得</w:t>
            </w:r>
            <w:r>
              <w:rPr>
                <w:kern w:val="0"/>
                <w:szCs w:val="21"/>
              </w:rPr>
              <w:t>5</w:t>
            </w:r>
            <w:r>
              <w:rPr>
                <w:kern w:val="0"/>
                <w:szCs w:val="21"/>
              </w:rPr>
              <w:t>分，一般得</w:t>
            </w:r>
            <w:r>
              <w:rPr>
                <w:rFonts w:hint="eastAsia"/>
                <w:kern w:val="0"/>
                <w:szCs w:val="21"/>
              </w:rPr>
              <w:t>3</w:t>
            </w:r>
            <w:r>
              <w:rPr>
                <w:kern w:val="0"/>
                <w:szCs w:val="21"/>
              </w:rPr>
              <w:t>分，较差得</w:t>
            </w:r>
            <w:r>
              <w:rPr>
                <w:kern w:val="0"/>
                <w:szCs w:val="21"/>
              </w:rPr>
              <w:t>1</w:t>
            </w:r>
            <w:r>
              <w:rPr>
                <w:kern w:val="0"/>
                <w:szCs w:val="21"/>
              </w:rPr>
              <w:t>分，没有具体进度计划和保证措施得</w:t>
            </w:r>
            <w:r>
              <w:rPr>
                <w:kern w:val="0"/>
                <w:szCs w:val="21"/>
              </w:rPr>
              <w:t>0</w:t>
            </w:r>
            <w:r>
              <w:rPr>
                <w:kern w:val="0"/>
                <w:szCs w:val="21"/>
              </w:rPr>
              <w:t>分。</w:t>
            </w:r>
          </w:p>
        </w:tc>
      </w:tr>
      <w:tr w:rsidR="00912A46" w14:paraId="3D89C8EA" w14:textId="77777777" w:rsidTr="00912A46">
        <w:trPr>
          <w:trHeight w:val="544"/>
          <w:jc w:val="center"/>
        </w:trPr>
        <w:tc>
          <w:tcPr>
            <w:tcW w:w="320" w:type="pct"/>
            <w:vMerge/>
            <w:vAlign w:val="center"/>
          </w:tcPr>
          <w:p w14:paraId="50CF2F29" w14:textId="77777777" w:rsidR="00912A46" w:rsidRDefault="00912A46">
            <w:pPr>
              <w:widowControl/>
              <w:spacing w:before="48" w:after="48"/>
              <w:rPr>
                <w:kern w:val="0"/>
                <w:szCs w:val="21"/>
              </w:rPr>
            </w:pPr>
          </w:p>
        </w:tc>
        <w:tc>
          <w:tcPr>
            <w:tcW w:w="421" w:type="pct"/>
            <w:vMerge/>
            <w:vAlign w:val="center"/>
          </w:tcPr>
          <w:p w14:paraId="375105F8" w14:textId="77777777" w:rsidR="00912A46" w:rsidRDefault="00912A46">
            <w:pPr>
              <w:spacing w:before="48" w:after="48"/>
              <w:rPr>
                <w:kern w:val="0"/>
                <w:szCs w:val="21"/>
              </w:rPr>
            </w:pPr>
          </w:p>
        </w:tc>
        <w:tc>
          <w:tcPr>
            <w:tcW w:w="324" w:type="pct"/>
            <w:vMerge/>
            <w:vAlign w:val="center"/>
          </w:tcPr>
          <w:p w14:paraId="3A5EDF46" w14:textId="77777777" w:rsidR="00912A46" w:rsidRDefault="00912A46">
            <w:pPr>
              <w:widowControl/>
              <w:spacing w:before="48" w:after="48"/>
              <w:rPr>
                <w:kern w:val="0"/>
                <w:szCs w:val="21"/>
              </w:rPr>
            </w:pPr>
          </w:p>
        </w:tc>
        <w:tc>
          <w:tcPr>
            <w:tcW w:w="1095" w:type="pct"/>
            <w:vAlign w:val="center"/>
          </w:tcPr>
          <w:p w14:paraId="64A854A6" w14:textId="77777777" w:rsidR="00912A46" w:rsidRDefault="00912A46">
            <w:pPr>
              <w:widowControl/>
              <w:spacing w:before="48" w:after="48"/>
              <w:rPr>
                <w:szCs w:val="21"/>
              </w:rPr>
            </w:pPr>
            <w:r>
              <w:rPr>
                <w:kern w:val="0"/>
                <w:szCs w:val="21"/>
              </w:rPr>
              <w:t>保证飞行作业安全的体系和措施</w:t>
            </w:r>
          </w:p>
        </w:tc>
        <w:tc>
          <w:tcPr>
            <w:tcW w:w="339" w:type="pct"/>
            <w:vAlign w:val="center"/>
          </w:tcPr>
          <w:p w14:paraId="28C44470" w14:textId="77777777" w:rsidR="00912A46" w:rsidRDefault="00912A46">
            <w:pPr>
              <w:widowControl/>
              <w:spacing w:before="48" w:after="48"/>
              <w:rPr>
                <w:szCs w:val="21"/>
              </w:rPr>
            </w:pPr>
            <w:r>
              <w:rPr>
                <w:szCs w:val="21"/>
              </w:rPr>
              <w:t>3</w:t>
            </w:r>
          </w:p>
        </w:tc>
        <w:tc>
          <w:tcPr>
            <w:tcW w:w="2501" w:type="pct"/>
            <w:vAlign w:val="center"/>
          </w:tcPr>
          <w:p w14:paraId="0C825841" w14:textId="77777777" w:rsidR="00912A46" w:rsidRDefault="00912A46">
            <w:pPr>
              <w:widowControl/>
              <w:spacing w:before="48" w:after="48"/>
              <w:rPr>
                <w:kern w:val="0"/>
                <w:szCs w:val="21"/>
              </w:rPr>
            </w:pPr>
            <w:r>
              <w:rPr>
                <w:kern w:val="0"/>
                <w:szCs w:val="21"/>
              </w:rPr>
              <w:t>体系完整、措施有效、针对性强得</w:t>
            </w:r>
            <w:r>
              <w:rPr>
                <w:kern w:val="0"/>
                <w:szCs w:val="21"/>
              </w:rPr>
              <w:t>3</w:t>
            </w:r>
            <w:r>
              <w:rPr>
                <w:kern w:val="0"/>
                <w:szCs w:val="21"/>
              </w:rPr>
              <w:t>分；</w:t>
            </w:r>
          </w:p>
          <w:p w14:paraId="7F8067BD" w14:textId="77777777" w:rsidR="00912A46" w:rsidRDefault="00912A46">
            <w:pPr>
              <w:widowControl/>
              <w:spacing w:before="48" w:after="48"/>
              <w:rPr>
                <w:kern w:val="0"/>
                <w:szCs w:val="21"/>
              </w:rPr>
            </w:pPr>
            <w:r>
              <w:rPr>
                <w:kern w:val="0"/>
                <w:szCs w:val="21"/>
              </w:rPr>
              <w:t>体系较完整、措施有一定的可行性和针对性得</w:t>
            </w:r>
            <w:r>
              <w:rPr>
                <w:kern w:val="0"/>
                <w:szCs w:val="21"/>
              </w:rPr>
              <w:t>2</w:t>
            </w:r>
            <w:r>
              <w:rPr>
                <w:kern w:val="0"/>
                <w:szCs w:val="21"/>
              </w:rPr>
              <w:t>分；</w:t>
            </w:r>
          </w:p>
          <w:p w14:paraId="7C18AB5A" w14:textId="77777777" w:rsidR="00912A46" w:rsidRDefault="00912A46">
            <w:pPr>
              <w:widowControl/>
              <w:spacing w:before="48" w:after="48"/>
              <w:rPr>
                <w:kern w:val="0"/>
                <w:szCs w:val="21"/>
              </w:rPr>
            </w:pPr>
            <w:r>
              <w:rPr>
                <w:kern w:val="0"/>
                <w:szCs w:val="21"/>
              </w:rPr>
              <w:t>体系有欠缺、措施可行性和针对性一般得</w:t>
            </w:r>
            <w:r>
              <w:rPr>
                <w:kern w:val="0"/>
                <w:szCs w:val="21"/>
              </w:rPr>
              <w:t>1</w:t>
            </w:r>
            <w:r>
              <w:rPr>
                <w:kern w:val="0"/>
                <w:szCs w:val="21"/>
              </w:rPr>
              <w:t>分，较差得</w:t>
            </w:r>
            <w:r>
              <w:rPr>
                <w:kern w:val="0"/>
                <w:szCs w:val="21"/>
              </w:rPr>
              <w:t>0</w:t>
            </w:r>
            <w:r>
              <w:rPr>
                <w:kern w:val="0"/>
                <w:szCs w:val="21"/>
              </w:rPr>
              <w:t>分。</w:t>
            </w:r>
          </w:p>
        </w:tc>
      </w:tr>
      <w:tr w:rsidR="00912A46" w14:paraId="15590B14" w14:textId="77777777" w:rsidTr="00912A46">
        <w:trPr>
          <w:trHeight w:val="544"/>
          <w:jc w:val="center"/>
        </w:trPr>
        <w:tc>
          <w:tcPr>
            <w:tcW w:w="320" w:type="pct"/>
            <w:vMerge/>
            <w:vAlign w:val="center"/>
          </w:tcPr>
          <w:p w14:paraId="69ED940B" w14:textId="77777777" w:rsidR="00912A46" w:rsidRDefault="00912A46">
            <w:pPr>
              <w:widowControl/>
              <w:spacing w:before="48" w:after="48"/>
              <w:rPr>
                <w:kern w:val="0"/>
                <w:szCs w:val="21"/>
              </w:rPr>
            </w:pPr>
          </w:p>
        </w:tc>
        <w:tc>
          <w:tcPr>
            <w:tcW w:w="421" w:type="pct"/>
            <w:vMerge/>
            <w:vAlign w:val="center"/>
          </w:tcPr>
          <w:p w14:paraId="5A555E6F" w14:textId="77777777" w:rsidR="00912A46" w:rsidRDefault="00912A46">
            <w:pPr>
              <w:spacing w:before="48" w:after="48"/>
              <w:rPr>
                <w:kern w:val="0"/>
                <w:szCs w:val="21"/>
              </w:rPr>
            </w:pPr>
          </w:p>
        </w:tc>
        <w:tc>
          <w:tcPr>
            <w:tcW w:w="324" w:type="pct"/>
            <w:vMerge/>
            <w:vAlign w:val="center"/>
          </w:tcPr>
          <w:p w14:paraId="1814AC82" w14:textId="77777777" w:rsidR="00912A46" w:rsidRDefault="00912A46">
            <w:pPr>
              <w:widowControl/>
              <w:spacing w:before="48" w:after="48"/>
              <w:rPr>
                <w:kern w:val="0"/>
                <w:szCs w:val="21"/>
              </w:rPr>
            </w:pPr>
          </w:p>
        </w:tc>
        <w:tc>
          <w:tcPr>
            <w:tcW w:w="1095" w:type="pct"/>
            <w:vAlign w:val="center"/>
          </w:tcPr>
          <w:p w14:paraId="6C2AA515" w14:textId="77777777" w:rsidR="00912A46" w:rsidRDefault="00912A46">
            <w:pPr>
              <w:widowControl/>
              <w:spacing w:before="48" w:after="48"/>
              <w:rPr>
                <w:szCs w:val="21"/>
              </w:rPr>
            </w:pPr>
            <w:r>
              <w:rPr>
                <w:kern w:val="0"/>
                <w:szCs w:val="21"/>
              </w:rPr>
              <w:t>甲方资料与技术保密的具体措施</w:t>
            </w:r>
          </w:p>
        </w:tc>
        <w:tc>
          <w:tcPr>
            <w:tcW w:w="339" w:type="pct"/>
            <w:vAlign w:val="center"/>
          </w:tcPr>
          <w:p w14:paraId="3B0BF6C3" w14:textId="77777777" w:rsidR="00912A46" w:rsidRDefault="00912A46">
            <w:pPr>
              <w:widowControl/>
              <w:spacing w:before="48" w:after="48"/>
              <w:rPr>
                <w:szCs w:val="21"/>
              </w:rPr>
            </w:pPr>
            <w:r>
              <w:rPr>
                <w:rFonts w:hint="eastAsia"/>
                <w:szCs w:val="21"/>
              </w:rPr>
              <w:t>4</w:t>
            </w:r>
          </w:p>
        </w:tc>
        <w:tc>
          <w:tcPr>
            <w:tcW w:w="2501" w:type="pct"/>
            <w:vAlign w:val="center"/>
          </w:tcPr>
          <w:p w14:paraId="5506727A" w14:textId="77777777" w:rsidR="00912A46" w:rsidRDefault="00912A46">
            <w:pPr>
              <w:widowControl/>
              <w:spacing w:before="48" w:after="48"/>
              <w:rPr>
                <w:kern w:val="0"/>
                <w:szCs w:val="21"/>
              </w:rPr>
            </w:pPr>
            <w:r>
              <w:rPr>
                <w:kern w:val="0"/>
                <w:szCs w:val="21"/>
              </w:rPr>
              <w:t>措施有效、针对性强得</w:t>
            </w:r>
            <w:r>
              <w:rPr>
                <w:kern w:val="0"/>
                <w:szCs w:val="21"/>
              </w:rPr>
              <w:t>2</w:t>
            </w:r>
            <w:r>
              <w:rPr>
                <w:kern w:val="0"/>
                <w:szCs w:val="21"/>
              </w:rPr>
              <w:t>分；</w:t>
            </w:r>
          </w:p>
          <w:p w14:paraId="736291C7" w14:textId="77777777" w:rsidR="00912A46" w:rsidRDefault="00912A46">
            <w:pPr>
              <w:widowControl/>
              <w:spacing w:before="48" w:after="48"/>
              <w:rPr>
                <w:kern w:val="0"/>
                <w:szCs w:val="21"/>
              </w:rPr>
            </w:pPr>
            <w:r>
              <w:rPr>
                <w:kern w:val="0"/>
                <w:szCs w:val="21"/>
              </w:rPr>
              <w:t>措施有一定的可行性和针对性得</w:t>
            </w:r>
            <w:r>
              <w:rPr>
                <w:kern w:val="0"/>
                <w:szCs w:val="21"/>
              </w:rPr>
              <w:t>1</w:t>
            </w:r>
            <w:r>
              <w:rPr>
                <w:kern w:val="0"/>
                <w:szCs w:val="21"/>
              </w:rPr>
              <w:t>分；</w:t>
            </w:r>
          </w:p>
          <w:p w14:paraId="277F68DE" w14:textId="77777777" w:rsidR="00912A46" w:rsidRDefault="00912A46">
            <w:pPr>
              <w:widowControl/>
              <w:spacing w:before="48" w:after="48"/>
              <w:rPr>
                <w:szCs w:val="21"/>
              </w:rPr>
            </w:pPr>
            <w:r>
              <w:rPr>
                <w:kern w:val="0"/>
                <w:szCs w:val="21"/>
              </w:rPr>
              <w:t>其他得</w:t>
            </w:r>
            <w:r>
              <w:rPr>
                <w:kern w:val="0"/>
                <w:szCs w:val="21"/>
              </w:rPr>
              <w:t>0</w:t>
            </w:r>
            <w:r>
              <w:rPr>
                <w:kern w:val="0"/>
                <w:szCs w:val="21"/>
              </w:rPr>
              <w:t>分</w:t>
            </w:r>
          </w:p>
        </w:tc>
      </w:tr>
      <w:tr w:rsidR="00912A46" w14:paraId="52C66978" w14:textId="77777777" w:rsidTr="00912A46">
        <w:trPr>
          <w:trHeight w:val="544"/>
          <w:jc w:val="center"/>
        </w:trPr>
        <w:tc>
          <w:tcPr>
            <w:tcW w:w="320" w:type="pct"/>
            <w:vMerge/>
            <w:vAlign w:val="center"/>
          </w:tcPr>
          <w:p w14:paraId="140AA9F4" w14:textId="77777777" w:rsidR="00912A46" w:rsidRDefault="00912A46">
            <w:pPr>
              <w:widowControl/>
              <w:spacing w:before="48" w:after="48"/>
              <w:rPr>
                <w:kern w:val="0"/>
                <w:szCs w:val="21"/>
              </w:rPr>
            </w:pPr>
          </w:p>
        </w:tc>
        <w:tc>
          <w:tcPr>
            <w:tcW w:w="421" w:type="pct"/>
            <w:vMerge/>
            <w:vAlign w:val="center"/>
          </w:tcPr>
          <w:p w14:paraId="7826A524" w14:textId="77777777" w:rsidR="00912A46" w:rsidRDefault="00912A46">
            <w:pPr>
              <w:spacing w:before="48" w:after="48"/>
              <w:rPr>
                <w:kern w:val="0"/>
                <w:szCs w:val="21"/>
              </w:rPr>
            </w:pPr>
          </w:p>
        </w:tc>
        <w:tc>
          <w:tcPr>
            <w:tcW w:w="324" w:type="pct"/>
            <w:vMerge/>
            <w:vAlign w:val="center"/>
          </w:tcPr>
          <w:p w14:paraId="7D9A5C6C" w14:textId="77777777" w:rsidR="00912A46" w:rsidRDefault="00912A46">
            <w:pPr>
              <w:widowControl/>
              <w:spacing w:before="48" w:after="48"/>
              <w:rPr>
                <w:kern w:val="0"/>
                <w:szCs w:val="21"/>
              </w:rPr>
            </w:pPr>
          </w:p>
        </w:tc>
        <w:tc>
          <w:tcPr>
            <w:tcW w:w="1095" w:type="pct"/>
            <w:vAlign w:val="center"/>
          </w:tcPr>
          <w:p w14:paraId="25D88F4D" w14:textId="77777777" w:rsidR="00912A46" w:rsidRDefault="00912A46">
            <w:pPr>
              <w:widowControl/>
              <w:spacing w:before="48" w:after="48"/>
              <w:rPr>
                <w:szCs w:val="21"/>
              </w:rPr>
            </w:pPr>
            <w:r>
              <w:rPr>
                <w:szCs w:val="21"/>
              </w:rPr>
              <w:t>飞行质量承诺和保证措施</w:t>
            </w:r>
          </w:p>
        </w:tc>
        <w:tc>
          <w:tcPr>
            <w:tcW w:w="339" w:type="pct"/>
            <w:vAlign w:val="center"/>
          </w:tcPr>
          <w:p w14:paraId="7FFE3E62" w14:textId="77777777" w:rsidR="00912A46" w:rsidRDefault="00912A46">
            <w:pPr>
              <w:widowControl/>
              <w:spacing w:before="48" w:after="48"/>
              <w:rPr>
                <w:szCs w:val="21"/>
              </w:rPr>
            </w:pPr>
            <w:r>
              <w:rPr>
                <w:rFonts w:hint="eastAsia"/>
                <w:szCs w:val="21"/>
              </w:rPr>
              <w:t>5</w:t>
            </w:r>
          </w:p>
        </w:tc>
        <w:tc>
          <w:tcPr>
            <w:tcW w:w="2501" w:type="pct"/>
            <w:vAlign w:val="center"/>
          </w:tcPr>
          <w:p w14:paraId="57AC2565" w14:textId="77777777" w:rsidR="00912A46" w:rsidRDefault="00912A46">
            <w:pPr>
              <w:widowControl/>
              <w:spacing w:before="48" w:after="48"/>
              <w:rPr>
                <w:szCs w:val="21"/>
              </w:rPr>
            </w:pPr>
            <w:r>
              <w:rPr>
                <w:szCs w:val="21"/>
              </w:rPr>
              <w:t>承诺完整、措施有效、针对性强的得</w:t>
            </w:r>
            <w:r>
              <w:rPr>
                <w:szCs w:val="21"/>
              </w:rPr>
              <w:t>3</w:t>
            </w:r>
            <w:r>
              <w:rPr>
                <w:szCs w:val="21"/>
              </w:rPr>
              <w:t>分，</w:t>
            </w:r>
          </w:p>
          <w:p w14:paraId="02236DD6" w14:textId="77777777" w:rsidR="00912A46" w:rsidRDefault="00912A46">
            <w:pPr>
              <w:widowControl/>
              <w:spacing w:before="48" w:after="48"/>
              <w:rPr>
                <w:kern w:val="0"/>
                <w:szCs w:val="21"/>
              </w:rPr>
            </w:pPr>
            <w:r>
              <w:rPr>
                <w:kern w:val="0"/>
                <w:szCs w:val="21"/>
              </w:rPr>
              <w:t>措施有一定的可行性和针对性得</w:t>
            </w:r>
            <w:r>
              <w:rPr>
                <w:kern w:val="0"/>
                <w:szCs w:val="21"/>
              </w:rPr>
              <w:t>2</w:t>
            </w:r>
            <w:r>
              <w:rPr>
                <w:kern w:val="0"/>
                <w:szCs w:val="21"/>
              </w:rPr>
              <w:t>分；</w:t>
            </w:r>
          </w:p>
          <w:p w14:paraId="24394B90" w14:textId="77777777" w:rsidR="00912A46" w:rsidRDefault="00912A46">
            <w:pPr>
              <w:widowControl/>
              <w:spacing w:before="48" w:after="48"/>
              <w:rPr>
                <w:kern w:val="0"/>
                <w:szCs w:val="21"/>
              </w:rPr>
            </w:pPr>
            <w:r>
              <w:rPr>
                <w:kern w:val="0"/>
                <w:szCs w:val="21"/>
              </w:rPr>
              <w:lastRenderedPageBreak/>
              <w:t>措施可行性和针对性一般得</w:t>
            </w:r>
            <w:r>
              <w:rPr>
                <w:kern w:val="0"/>
                <w:szCs w:val="21"/>
              </w:rPr>
              <w:t>1</w:t>
            </w:r>
            <w:r>
              <w:rPr>
                <w:kern w:val="0"/>
                <w:szCs w:val="21"/>
              </w:rPr>
              <w:t>分，较差得</w:t>
            </w:r>
            <w:r>
              <w:rPr>
                <w:kern w:val="0"/>
                <w:szCs w:val="21"/>
              </w:rPr>
              <w:t>0</w:t>
            </w:r>
            <w:r>
              <w:rPr>
                <w:kern w:val="0"/>
                <w:szCs w:val="21"/>
              </w:rPr>
              <w:t>分。</w:t>
            </w:r>
          </w:p>
        </w:tc>
      </w:tr>
      <w:tr w:rsidR="00912A46" w14:paraId="62F8B78C" w14:textId="77777777" w:rsidTr="00912A46">
        <w:trPr>
          <w:trHeight w:val="544"/>
          <w:jc w:val="center"/>
        </w:trPr>
        <w:tc>
          <w:tcPr>
            <w:tcW w:w="5000" w:type="pct"/>
            <w:gridSpan w:val="6"/>
            <w:vAlign w:val="center"/>
          </w:tcPr>
          <w:p w14:paraId="20C8FB69" w14:textId="77777777" w:rsidR="00912A46" w:rsidRDefault="00912A46">
            <w:pPr>
              <w:widowControl/>
              <w:spacing w:before="48" w:after="48"/>
              <w:jc w:val="center"/>
              <w:rPr>
                <w:szCs w:val="21"/>
              </w:rPr>
            </w:pPr>
            <w:r>
              <w:rPr>
                <w:rFonts w:hint="eastAsia"/>
                <w:kern w:val="0"/>
                <w:szCs w:val="21"/>
              </w:rPr>
              <w:lastRenderedPageBreak/>
              <w:t>总分</w:t>
            </w:r>
          </w:p>
        </w:tc>
      </w:tr>
    </w:tbl>
    <w:p w14:paraId="7AA66F17" w14:textId="77777777" w:rsidR="009D6CEA" w:rsidRDefault="009D6CEA">
      <w:pPr>
        <w:widowControl/>
        <w:spacing w:before="48" w:after="48"/>
        <w:ind w:rightChars="-109" w:right="-229"/>
        <w:jc w:val="left"/>
      </w:pPr>
    </w:p>
    <w:p w14:paraId="5E00C183" w14:textId="77777777" w:rsidR="009D6CEA" w:rsidRDefault="00000000">
      <w:pPr>
        <w:widowControl/>
        <w:spacing w:before="48" w:after="48"/>
        <w:ind w:leftChars="-8" w:left="-2" w:rightChars="-109" w:right="-229" w:hangingChars="7" w:hanging="15"/>
        <w:jc w:val="left"/>
        <w:rPr>
          <w:b/>
        </w:rPr>
      </w:pPr>
      <w:r>
        <w:rPr>
          <w:b/>
        </w:rPr>
        <w:t>注：</w:t>
      </w:r>
    </w:p>
    <w:p w14:paraId="5E0C97AE" w14:textId="77777777" w:rsidR="009D6CEA" w:rsidRDefault="00000000">
      <w:pPr>
        <w:widowControl/>
        <w:numPr>
          <w:ilvl w:val="0"/>
          <w:numId w:val="1"/>
        </w:numPr>
        <w:spacing w:before="48" w:after="48"/>
        <w:ind w:rightChars="-109" w:right="-229"/>
        <w:jc w:val="left"/>
        <w:rPr>
          <w:b/>
          <w:szCs w:val="21"/>
        </w:rPr>
      </w:pPr>
      <w:r>
        <w:rPr>
          <w:b/>
          <w:kern w:val="0"/>
          <w:szCs w:val="21"/>
        </w:rPr>
        <w:t>响应人</w:t>
      </w:r>
      <w:r>
        <w:rPr>
          <w:b/>
          <w:szCs w:val="21"/>
        </w:rPr>
        <w:t>须提供相应项目合同扫描打印件加盖响应人公章）（可略去价格或其他涉及保密部分）</w:t>
      </w:r>
    </w:p>
    <w:p w14:paraId="2423C6EE" w14:textId="77777777" w:rsidR="009D6CEA" w:rsidRDefault="00000000">
      <w:pPr>
        <w:pStyle w:val="af0"/>
        <w:widowControl/>
        <w:numPr>
          <w:ilvl w:val="0"/>
          <w:numId w:val="1"/>
        </w:numPr>
        <w:spacing w:before="48" w:after="48"/>
        <w:ind w:rightChars="-109" w:right="-229"/>
        <w:jc w:val="left"/>
        <w:rPr>
          <w:b/>
          <w:kern w:val="0"/>
          <w:szCs w:val="21"/>
        </w:rPr>
      </w:pPr>
      <w:r>
        <w:rPr>
          <w:b/>
          <w:kern w:val="0"/>
          <w:szCs w:val="21"/>
        </w:rPr>
        <w:t>响应人须提供相应时限内无飞行安全事故记录声明（加盖响应人公章）方可得分；存在相关事故的须提供民航监管部门出具的调查报告关键页（包括封面、概述、结论、安全建议等）</w:t>
      </w:r>
    </w:p>
    <w:p w14:paraId="0B934E57" w14:textId="112DBCC8" w:rsidR="009D6CEA" w:rsidRDefault="00000000">
      <w:pPr>
        <w:pStyle w:val="af0"/>
        <w:widowControl/>
        <w:numPr>
          <w:ilvl w:val="0"/>
          <w:numId w:val="1"/>
        </w:numPr>
        <w:spacing w:before="48" w:after="48"/>
        <w:ind w:rightChars="-109" w:right="-229"/>
        <w:jc w:val="left"/>
        <w:rPr>
          <w:b/>
          <w:kern w:val="0"/>
          <w:szCs w:val="21"/>
        </w:rPr>
      </w:pPr>
      <w:r>
        <w:rPr>
          <w:b/>
          <w:kern w:val="0"/>
          <w:szCs w:val="21"/>
        </w:rPr>
        <w:t>响应人须提供飞机照片（须在同一幅照片中同时有航空公司标记和机号显示，并注明：</w:t>
      </w:r>
      <w:r>
        <w:rPr>
          <w:b/>
          <w:kern w:val="0"/>
          <w:szCs w:val="21"/>
        </w:rPr>
        <w:t>××</w:t>
      </w:r>
      <w:r>
        <w:rPr>
          <w:b/>
          <w:kern w:val="0"/>
          <w:szCs w:val="21"/>
        </w:rPr>
        <w:t>公司</w:t>
      </w:r>
      <w:r>
        <w:rPr>
          <w:b/>
          <w:kern w:val="0"/>
          <w:szCs w:val="21"/>
        </w:rPr>
        <w:t>**</w:t>
      </w:r>
      <w:r>
        <w:rPr>
          <w:b/>
          <w:kern w:val="0"/>
          <w:szCs w:val="21"/>
        </w:rPr>
        <w:t>型飞机</w:t>
      </w:r>
      <w:r>
        <w:rPr>
          <w:b/>
          <w:kern w:val="0"/>
          <w:szCs w:val="21"/>
        </w:rPr>
        <w:t>****</w:t>
      </w:r>
      <w:r>
        <w:rPr>
          <w:b/>
          <w:kern w:val="0"/>
          <w:szCs w:val="21"/>
        </w:rPr>
        <w:t>号）（如飞机已经过改装，须附已改装照片）、购置证明、机龄证明、适航证、国籍登记证、电台执照</w:t>
      </w:r>
      <w:r w:rsidR="00601E59">
        <w:rPr>
          <w:rFonts w:hint="eastAsia"/>
          <w:b/>
          <w:kern w:val="0"/>
          <w:szCs w:val="21"/>
        </w:rPr>
        <w:t>、性能参数</w:t>
      </w:r>
      <w:r>
        <w:rPr>
          <w:b/>
          <w:kern w:val="0"/>
          <w:szCs w:val="21"/>
        </w:rPr>
        <w:t>等证明文件（扫描打印件加盖响应人公章），并附拟派飞机出现故障时可临时抽用所拥有的其它同类型飞机的零件，保证不耽误野外飞行生产的承诺。</w:t>
      </w:r>
    </w:p>
    <w:p w14:paraId="2D3103B9" w14:textId="710AA2F2" w:rsidR="009D6CEA" w:rsidRDefault="00000000">
      <w:pPr>
        <w:pStyle w:val="af0"/>
        <w:widowControl/>
        <w:numPr>
          <w:ilvl w:val="0"/>
          <w:numId w:val="1"/>
        </w:numPr>
        <w:spacing w:before="48" w:after="48"/>
        <w:ind w:rightChars="-109" w:right="-229"/>
        <w:jc w:val="left"/>
        <w:rPr>
          <w:b/>
          <w:kern w:val="0"/>
          <w:szCs w:val="21"/>
        </w:rPr>
      </w:pPr>
      <w:r>
        <w:rPr>
          <w:b/>
        </w:rPr>
        <w:t>响应人须提供飞机的改装情况或改装可行性说明、改装承诺，已</w:t>
      </w:r>
      <w:r>
        <w:rPr>
          <w:b/>
          <w:bCs/>
        </w:rPr>
        <w:t>完成改装的须提供改装后飞机照片（显示评分项所示相关内容和要求）等证明文件。</w:t>
      </w:r>
    </w:p>
    <w:p w14:paraId="4C6898D0" w14:textId="77777777" w:rsidR="009D6CEA" w:rsidRDefault="00000000">
      <w:pPr>
        <w:pStyle w:val="af0"/>
        <w:widowControl/>
        <w:numPr>
          <w:ilvl w:val="0"/>
          <w:numId w:val="1"/>
        </w:numPr>
        <w:spacing w:before="48" w:after="48"/>
        <w:ind w:rightChars="-109" w:right="-229"/>
        <w:jc w:val="left"/>
        <w:rPr>
          <w:b/>
          <w:kern w:val="0"/>
          <w:szCs w:val="21"/>
        </w:rPr>
      </w:pPr>
      <w:r>
        <w:rPr>
          <w:b/>
          <w:kern w:val="0"/>
          <w:szCs w:val="21"/>
        </w:rPr>
        <w:t>响应人应按要求提供拟派人员的身份证明或资格证明文件（扫描打印件加盖响应人公章）</w:t>
      </w:r>
      <w:r>
        <w:rPr>
          <w:b/>
          <w:szCs w:val="21"/>
        </w:rPr>
        <w:t>。</w:t>
      </w:r>
    </w:p>
    <w:p w14:paraId="63BB3DC6" w14:textId="77777777" w:rsidR="009D6CEA" w:rsidRDefault="00000000">
      <w:pPr>
        <w:pStyle w:val="af0"/>
        <w:widowControl/>
        <w:numPr>
          <w:ilvl w:val="0"/>
          <w:numId w:val="1"/>
        </w:numPr>
        <w:spacing w:before="48" w:after="48"/>
        <w:ind w:rightChars="-109" w:right="-229"/>
        <w:jc w:val="left"/>
        <w:rPr>
          <w:b/>
          <w:kern w:val="0"/>
          <w:szCs w:val="21"/>
        </w:rPr>
      </w:pPr>
      <w:r>
        <w:rPr>
          <w:b/>
          <w:kern w:val="0"/>
          <w:szCs w:val="21"/>
        </w:rPr>
        <w:t>响应人须提供相应飞行小时证明（扫描打印件加盖响应人公章）（以</w:t>
      </w:r>
      <w:r>
        <w:rPr>
          <w:b/>
          <w:kern w:val="0"/>
          <w:szCs w:val="21"/>
        </w:rPr>
        <w:t>“</w:t>
      </w:r>
      <w:r>
        <w:rPr>
          <w:b/>
          <w:kern w:val="0"/>
          <w:szCs w:val="21"/>
        </w:rPr>
        <w:t>拟派人员配置</w:t>
      </w:r>
      <w:r>
        <w:rPr>
          <w:b/>
          <w:kern w:val="0"/>
          <w:szCs w:val="21"/>
        </w:rPr>
        <w:t>”</w:t>
      </w:r>
      <w:r>
        <w:rPr>
          <w:b/>
          <w:kern w:val="0"/>
          <w:szCs w:val="21"/>
        </w:rPr>
        <w:t>中的拟派飞行员为准）。</w:t>
      </w:r>
    </w:p>
    <w:p w14:paraId="213DC972" w14:textId="77777777" w:rsidR="009D6CEA" w:rsidRDefault="00000000">
      <w:pPr>
        <w:pStyle w:val="af0"/>
        <w:widowControl/>
        <w:numPr>
          <w:ilvl w:val="0"/>
          <w:numId w:val="1"/>
        </w:numPr>
        <w:spacing w:before="48" w:after="48"/>
        <w:ind w:rightChars="-109" w:right="-229"/>
        <w:jc w:val="left"/>
        <w:rPr>
          <w:b/>
          <w:kern w:val="0"/>
          <w:szCs w:val="21"/>
        </w:rPr>
      </w:pPr>
      <w:r>
        <w:rPr>
          <w:b/>
          <w:kern w:val="0"/>
          <w:szCs w:val="21"/>
        </w:rPr>
        <w:t>响应人须提供空域协调相关证明文件，包括办理的批件或其他有效的空域协调证明文件</w:t>
      </w:r>
      <w:r>
        <w:rPr>
          <w:b/>
          <w:szCs w:val="21"/>
        </w:rPr>
        <w:t>。</w:t>
      </w:r>
    </w:p>
    <w:p w14:paraId="5A65DF32" w14:textId="77777777" w:rsidR="009D6CEA" w:rsidRDefault="00000000">
      <w:pPr>
        <w:pStyle w:val="af0"/>
        <w:widowControl/>
        <w:numPr>
          <w:ilvl w:val="0"/>
          <w:numId w:val="1"/>
        </w:numPr>
        <w:spacing w:before="48" w:after="48"/>
        <w:ind w:rightChars="-109" w:right="-229"/>
        <w:jc w:val="left"/>
        <w:rPr>
          <w:b/>
          <w:kern w:val="0"/>
          <w:szCs w:val="21"/>
        </w:rPr>
      </w:pPr>
      <w:r>
        <w:rPr>
          <w:b/>
          <w:szCs w:val="21"/>
        </w:rPr>
        <w:t>项目执行进度指：自合同签订后，甲方启动任务通知书之日起，至完成全部飞行任务且通过甲方资料现场验收为止。</w:t>
      </w:r>
    </w:p>
    <w:sectPr w:rsidR="009D6CEA">
      <w:pgSz w:w="16838" w:h="11906" w:orient="landscape"/>
      <w:pgMar w:top="709" w:right="1440" w:bottom="99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1E5A1" w14:textId="77777777" w:rsidR="00A418BA" w:rsidRDefault="00A418BA">
      <w:r>
        <w:separator/>
      </w:r>
    </w:p>
  </w:endnote>
  <w:endnote w:type="continuationSeparator" w:id="0">
    <w:p w14:paraId="3C44D05B" w14:textId="77777777" w:rsidR="00A418BA" w:rsidRDefault="00A4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9A3A0" w14:textId="77777777" w:rsidR="00A418BA" w:rsidRDefault="00A418BA">
      <w:r>
        <w:separator/>
      </w:r>
    </w:p>
  </w:footnote>
  <w:footnote w:type="continuationSeparator" w:id="0">
    <w:p w14:paraId="5053D1A3" w14:textId="77777777" w:rsidR="00A418BA" w:rsidRDefault="00A41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51F75"/>
    <w:multiLevelType w:val="multilevel"/>
    <w:tmpl w:val="1B651F75"/>
    <w:lvl w:ilvl="0">
      <w:start w:val="1"/>
      <w:numFmt w:val="decimalEnclosedCircle"/>
      <w:lvlText w:val="%1"/>
      <w:lvlJc w:val="left"/>
      <w:pPr>
        <w:ind w:left="780" w:hanging="36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9426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E2"/>
    <w:rsid w:val="00017731"/>
    <w:rsid w:val="00062039"/>
    <w:rsid w:val="000D2F4F"/>
    <w:rsid w:val="000D716D"/>
    <w:rsid w:val="00132ABF"/>
    <w:rsid w:val="001547B6"/>
    <w:rsid w:val="00165EC7"/>
    <w:rsid w:val="001711CF"/>
    <w:rsid w:val="001D2B8D"/>
    <w:rsid w:val="001F6886"/>
    <w:rsid w:val="002803A8"/>
    <w:rsid w:val="0028356C"/>
    <w:rsid w:val="002B64A2"/>
    <w:rsid w:val="00383864"/>
    <w:rsid w:val="003A6F00"/>
    <w:rsid w:val="003B2041"/>
    <w:rsid w:val="003C1839"/>
    <w:rsid w:val="0043026F"/>
    <w:rsid w:val="004D4B4C"/>
    <w:rsid w:val="00503E2B"/>
    <w:rsid w:val="00521015"/>
    <w:rsid w:val="005B6734"/>
    <w:rsid w:val="005D02F7"/>
    <w:rsid w:val="00601E59"/>
    <w:rsid w:val="00665E7E"/>
    <w:rsid w:val="006B2E73"/>
    <w:rsid w:val="00700065"/>
    <w:rsid w:val="007156F2"/>
    <w:rsid w:val="0074279C"/>
    <w:rsid w:val="00790665"/>
    <w:rsid w:val="007C58A4"/>
    <w:rsid w:val="00912A46"/>
    <w:rsid w:val="00941B9E"/>
    <w:rsid w:val="009467F7"/>
    <w:rsid w:val="0096311D"/>
    <w:rsid w:val="0096361C"/>
    <w:rsid w:val="00965DFE"/>
    <w:rsid w:val="00980CF4"/>
    <w:rsid w:val="009837AC"/>
    <w:rsid w:val="009D6CEA"/>
    <w:rsid w:val="009F369A"/>
    <w:rsid w:val="00A02A01"/>
    <w:rsid w:val="00A0315B"/>
    <w:rsid w:val="00A418BA"/>
    <w:rsid w:val="00AA413D"/>
    <w:rsid w:val="00AB3B76"/>
    <w:rsid w:val="00B058B7"/>
    <w:rsid w:val="00B5620E"/>
    <w:rsid w:val="00B850AC"/>
    <w:rsid w:val="00BA0BDD"/>
    <w:rsid w:val="00BF0FB3"/>
    <w:rsid w:val="00C66EF8"/>
    <w:rsid w:val="00D00F39"/>
    <w:rsid w:val="00D4683F"/>
    <w:rsid w:val="00D615F8"/>
    <w:rsid w:val="00D70810"/>
    <w:rsid w:val="00D87EED"/>
    <w:rsid w:val="00E21209"/>
    <w:rsid w:val="00E24BE2"/>
    <w:rsid w:val="00E9736E"/>
    <w:rsid w:val="00EA2604"/>
    <w:rsid w:val="00EB2AFD"/>
    <w:rsid w:val="00EB61E0"/>
    <w:rsid w:val="00ED6823"/>
    <w:rsid w:val="00EF5EBD"/>
    <w:rsid w:val="00F01DC4"/>
    <w:rsid w:val="00F1326B"/>
    <w:rsid w:val="00F30314"/>
    <w:rsid w:val="00F60D00"/>
    <w:rsid w:val="00FE0678"/>
    <w:rsid w:val="089112ED"/>
    <w:rsid w:val="08D37B58"/>
    <w:rsid w:val="0C252478"/>
    <w:rsid w:val="19017DC9"/>
    <w:rsid w:val="24172B97"/>
    <w:rsid w:val="24F8221B"/>
    <w:rsid w:val="34A02734"/>
    <w:rsid w:val="43932771"/>
    <w:rsid w:val="519805C3"/>
    <w:rsid w:val="5EDD334A"/>
    <w:rsid w:val="668A3781"/>
    <w:rsid w:val="6B940EA3"/>
    <w:rsid w:val="7470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508F8"/>
  <w15:docId w15:val="{E0F51EEE-F4E9-4FC4-894E-E9A174CE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link w:val="aa"/>
    <w:qFormat/>
    <w:pPr>
      <w:widowControl/>
      <w:spacing w:before="100" w:beforeAutospacing="1" w:after="100" w:afterAutospacing="1"/>
      <w:jc w:val="left"/>
    </w:pPr>
    <w:rPr>
      <w:rFonts w:ascii="宋体" w:eastAsiaTheme="minorEastAsia" w:hAnsi="宋体" w:cstheme="minorBidi"/>
      <w:color w:val="000000"/>
      <w:sz w:val="24"/>
      <w:szCs w:val="24"/>
      <w14:ligatures w14:val="standardContextual"/>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d">
    <w:name w:val="Hyperlink"/>
    <w:basedOn w:val="a0"/>
    <w:uiPriority w:val="99"/>
    <w:unhideWhenUsed/>
    <w:qFormat/>
    <w:rPr>
      <w:color w:val="0000FF"/>
      <w:u w:val="single"/>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jc w:val="center"/>
    </w:pPr>
    <w:rPr>
      <w:i/>
      <w:iCs/>
      <w:color w:val="404040" w:themeColor="text1" w:themeTint="BF"/>
    </w:rPr>
  </w:style>
  <w:style w:type="character" w:customStyle="1" w:styleId="af">
    <w:name w:val="引用 字符"/>
    <w:basedOn w:val="a0"/>
    <w:link w:val="ae"/>
    <w:uiPriority w:val="29"/>
    <w:qFormat/>
    <w:rPr>
      <w:i/>
      <w:iCs/>
      <w:color w:val="404040" w:themeColor="text1" w:themeTint="BF"/>
    </w:rPr>
  </w:style>
  <w:style w:type="paragraph" w:styleId="af0">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0"/>
    <w:link w:val="af1"/>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普通(网站) 字符"/>
    <w:link w:val="a9"/>
    <w:qFormat/>
    <w:locked/>
    <w:rPr>
      <w:rFonts w:ascii="宋体" w:hAnsi="宋体"/>
      <w:color w:val="000000"/>
      <w:sz w:val="24"/>
    </w:rPr>
  </w:style>
  <w:style w:type="character" w:customStyle="1" w:styleId="a6">
    <w:name w:val="页眉 字符"/>
    <w:basedOn w:val="a0"/>
    <w:link w:val="a5"/>
    <w:uiPriority w:val="99"/>
    <w:qFormat/>
    <w:rPr>
      <w:rFonts w:ascii="Times New Roman" w:eastAsia="宋体" w:hAnsi="Times New Roman" w:cs="Times New Roman"/>
      <w:sz w:val="18"/>
      <w:szCs w:val="18"/>
      <w14:ligatures w14:val="none"/>
    </w:rPr>
  </w:style>
  <w:style w:type="character" w:customStyle="1" w:styleId="a4">
    <w:name w:val="页脚 字符"/>
    <w:basedOn w:val="a0"/>
    <w:link w:val="a3"/>
    <w:uiPriority w:val="99"/>
    <w:qFormat/>
    <w:rPr>
      <w:rFonts w:ascii="Times New Roman" w:eastAsia="宋体" w:hAnsi="Times New Roman" w:cs="Times New Roman"/>
      <w:sz w:val="18"/>
      <w:szCs w:val="18"/>
      <w14:ligatures w14:val="none"/>
    </w:rPr>
  </w:style>
  <w:style w:type="paragraph" w:customStyle="1" w:styleId="13">
    <w:name w:val="修订1"/>
    <w:hidden/>
    <w:uiPriority w:val="99"/>
    <w:semiHidden/>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11FD-C0AA-44BE-A244-3BD3E36A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Hao</cp:lastModifiedBy>
  <cp:revision>29</cp:revision>
  <cp:lastPrinted>2024-07-23T03:27:00Z</cp:lastPrinted>
  <dcterms:created xsi:type="dcterms:W3CDTF">2024-07-05T10:14:00Z</dcterms:created>
  <dcterms:modified xsi:type="dcterms:W3CDTF">2025-04-03T02:49:00Z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eyJoZGlkIjoiODBhMmZlYzFkNDI2YTdiNWQxZmMzYTQ2NWNjOGU2YTUiLCJ1c2VySWQiOiIxMTUzNjMwODcwIn0=</vt:lpwstr>
  </property>
  <property fmtid="{D5CDD505-2E9C-101B-9397-08002B2CF9AE}" pid="3" name="KSOProductBuildVer">
    <vt:lpwstr>2052-12.1.0.20305</vt:lpwstr>
  </property>
  <property fmtid="{D5CDD505-2E9C-101B-9397-08002B2CF9AE}" pid="4" name="ICV">
    <vt:lpwstr>7A658AA4E35E4B79A051928F212C9AEE_12</vt:lpwstr>
  </property>
</Properties>
</file>