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B" w:rsidRPr="00272665" w:rsidRDefault="002B0CCB" w:rsidP="002B0CCB">
      <w:pPr>
        <w:ind w:firstLine="422"/>
        <w:rPr>
          <w:rFonts w:ascii="仿宋" w:hAnsi="仿宋" w:hint="eastAsia"/>
          <w:b/>
          <w:szCs w:val="21"/>
        </w:rPr>
      </w:pPr>
      <w:r w:rsidRPr="00272665">
        <w:rPr>
          <w:rFonts w:ascii="仿宋" w:hAnsi="仿宋" w:hint="eastAsia"/>
          <w:b/>
          <w:szCs w:val="21"/>
        </w:rPr>
        <w:t>附件</w:t>
      </w:r>
      <w:r w:rsidRPr="00272665">
        <w:rPr>
          <w:rFonts w:ascii="仿宋" w:hAnsi="仿宋" w:hint="eastAsia"/>
          <w:b/>
          <w:szCs w:val="21"/>
        </w:rPr>
        <w:t>1</w:t>
      </w:r>
      <w:r w:rsidRPr="00272665">
        <w:rPr>
          <w:rFonts w:ascii="仿宋" w:hAnsi="仿宋" w:hint="eastAsia"/>
          <w:b/>
          <w:szCs w:val="21"/>
        </w:rPr>
        <w:t>：地质救生包配备物品清单</w:t>
      </w:r>
    </w:p>
    <w:p w:rsidR="002B0CCB" w:rsidRPr="00272665" w:rsidRDefault="002B0CCB" w:rsidP="002B0CCB">
      <w:pPr>
        <w:rPr>
          <w:rFonts w:ascii="仿宋" w:hAnsi="仿宋"/>
          <w:b/>
          <w:szCs w:val="21"/>
        </w:rPr>
      </w:pPr>
      <w:r w:rsidRPr="00272665">
        <w:rPr>
          <w:rFonts w:ascii="仿宋" w:hAnsi="仿宋" w:hint="eastAsia"/>
          <w:b/>
          <w:szCs w:val="21"/>
        </w:rPr>
        <w:t>公司名称：（加盖公章）</w:t>
      </w:r>
    </w:p>
    <w:tbl>
      <w:tblPr>
        <w:tblStyle w:val="a"/>
        <w:tblW w:w="0" w:type="auto"/>
        <w:tblInd w:w="-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2"/>
        <w:gridCol w:w="922"/>
        <w:gridCol w:w="1679"/>
        <w:gridCol w:w="907"/>
        <w:gridCol w:w="983"/>
        <w:gridCol w:w="3778"/>
      </w:tblGrid>
      <w:tr w:rsidR="002B0CCB" w:rsidTr="00F34A30">
        <w:trPr>
          <w:trHeight w:val="4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类别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品名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规格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数量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2B0CCB" w:rsidTr="00F34A30">
        <w:trPr>
          <w:trHeight w:val="764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止血包扎类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脱脂纱布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7.5cmx7.5cmx5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以下止血、包扎、急救类医疗物品必须符合国家相关标准（医疗药品、耗材生产日期须为近期生产）。</w:t>
            </w: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弹性绷带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5cmX450cm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卷/包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三角巾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96x96x136cm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条/包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卡扣式止血带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2.5x40cm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创可贴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7.2x1.9cm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10片/袋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云南白药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4克/瓶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碘伏棉棒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0.15ml/支，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24支装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67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小剪刀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长度9cm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576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突发疾病急救类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呼吸面罩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20x30cm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物理降温贴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5x12cm,水凝胶、无纺布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藿香正气滴丸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2.6g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速效救心丸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40mg/片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576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人丹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1.725克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瓶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tbl>
      <w:tblPr>
        <w:tblW w:w="0" w:type="auto"/>
        <w:tblInd w:w="-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2"/>
        <w:gridCol w:w="922"/>
        <w:gridCol w:w="1679"/>
        <w:gridCol w:w="907"/>
        <w:gridCol w:w="983"/>
        <w:gridCol w:w="3778"/>
      </w:tblGrid>
      <w:tr w:rsidR="002B0CCB" w:rsidTr="00F34A30">
        <w:trPr>
          <w:trHeight w:val="49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救生维生类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多功能求生哨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带七种功能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求生</w:t>
            </w: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哨</w:t>
            </w:r>
            <w:proofErr w:type="gramEnd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发生频率大于3000Hz。</w:t>
            </w:r>
          </w:p>
        </w:tc>
      </w:tr>
      <w:tr w:rsidR="002B0CCB" w:rsidTr="00F34A30">
        <w:trPr>
          <w:trHeight w:val="49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荧光棒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持续30分钟(1个）。</w:t>
            </w:r>
          </w:p>
        </w:tc>
      </w:tr>
      <w:tr w:rsidR="002B0CCB" w:rsidTr="00F34A30">
        <w:trPr>
          <w:trHeight w:val="49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打火石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≥</w:t>
            </w: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66x28x38(mm)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szCs w:val="21"/>
              </w:rPr>
              <w:t>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49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急救</w:t>
            </w: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毯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≥</w:t>
            </w: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130x210cm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49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LED手电筒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长9cm，口径1.5cm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持续续航时间6小时。</w:t>
            </w:r>
          </w:p>
        </w:tc>
      </w:tr>
      <w:tr w:rsidR="002B0CCB" w:rsidTr="00F34A30">
        <w:trPr>
          <w:trHeight w:val="657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多功能刀片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6.9x4.5cm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B0CCB" w:rsidTr="00F34A30">
        <w:trPr>
          <w:trHeight w:val="76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电子体温计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126x18x10mm/1.5v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szCs w:val="21"/>
              </w:rPr>
              <w:t>符合相应国家标准。</w:t>
            </w:r>
          </w:p>
        </w:tc>
      </w:tr>
      <w:tr w:rsidR="002B0CCB" w:rsidTr="00F34A30">
        <w:trPr>
          <w:trHeight w:val="761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压缩干粮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≥</w:t>
            </w: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118克/袋（葱油味）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每包能量</w:t>
            </w:r>
            <w:r w:rsidRPr="00AD20D7"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≥</w:t>
            </w: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1918KJ。</w:t>
            </w:r>
          </w:p>
        </w:tc>
      </w:tr>
      <w:tr w:rsidR="002B0CCB" w:rsidTr="00F34A30">
        <w:trPr>
          <w:trHeight w:val="123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救生</w:t>
            </w: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包使用</w:t>
            </w:r>
            <w:proofErr w:type="gramEnd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救生包内能够装入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本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注明包内物品使用说明。</w:t>
            </w:r>
          </w:p>
        </w:tc>
      </w:tr>
      <w:tr w:rsidR="002B0CCB" w:rsidTr="00F34A30">
        <w:trPr>
          <w:trHeight w:val="114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900D牛津防水面料，</w:t>
            </w:r>
            <w:r w:rsidRPr="00AD20D7">
              <w:rPr>
                <w:rFonts w:ascii="Arial" w:hAnsi="Arial" w:cs="Arial"/>
                <w:color w:val="000000"/>
                <w:kern w:val="0"/>
                <w:szCs w:val="21"/>
                <w:lang/>
              </w:rPr>
              <w:t>≥</w:t>
            </w: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190x50x135mm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个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CCB" w:rsidRPr="00AD20D7" w:rsidRDefault="002B0CCB" w:rsidP="00F34A3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AD20D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必须有检测报告，报告须符合</w:t>
            </w:r>
            <w:r w:rsidRPr="00AD20D7">
              <w:rPr>
                <w:rFonts w:ascii="宋体" w:hAnsi="宋体" w:cs="宋体" w:hint="eastAsia"/>
                <w:bCs/>
                <w:szCs w:val="21"/>
              </w:rPr>
              <w:t>AQ/T 2071-2019标准中“表7”的标准。</w:t>
            </w:r>
          </w:p>
        </w:tc>
      </w:tr>
    </w:tbl>
    <w:p w:rsidR="002B0CCB" w:rsidRDefault="002B0CCB" w:rsidP="002B0CCB">
      <w:pPr>
        <w:rPr>
          <w:rFonts w:ascii="仿宋" w:hAnsi="仿宋" w:hint="eastAsia"/>
          <w:bCs/>
          <w:szCs w:val="28"/>
        </w:rPr>
      </w:pPr>
    </w:p>
    <w:p w:rsidR="002B0CCB" w:rsidRDefault="002B0CCB" w:rsidP="002B0CCB">
      <w:pPr>
        <w:ind w:firstLine="482"/>
        <w:rPr>
          <w:rFonts w:ascii="仿宋" w:hAnsi="仿宋"/>
          <w:b/>
          <w:sz w:val="24"/>
        </w:rPr>
      </w:pPr>
      <w:r>
        <w:rPr>
          <w:rFonts w:ascii="仿宋" w:hAnsi="仿宋" w:hint="eastAsia"/>
          <w:b/>
          <w:sz w:val="24"/>
        </w:rPr>
        <w:t>注：外包必须能够装入以上所有物品</w:t>
      </w:r>
    </w:p>
    <w:p w:rsidR="00734296" w:rsidRPr="002B0CCB" w:rsidRDefault="00734296" w:rsidP="002B0CCB"/>
    <w:sectPr w:rsidR="00734296" w:rsidRPr="002B0CCB" w:rsidSect="0073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CCB"/>
    <w:rsid w:val="002B0CCB"/>
    <w:rsid w:val="00734296"/>
    <w:rsid w:val="008731FB"/>
    <w:rsid w:val="009C7E99"/>
    <w:rsid w:val="00B3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CB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654</Characters>
  <Application>Microsoft Office Word</Application>
  <DocSecurity>0</DocSecurity>
  <Lines>5</Lines>
  <Paragraphs>1</Paragraphs>
  <ScaleCrop>false</ScaleCrop>
  <Company>航遥中心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2020-11-04T06:04:00Z</dcterms:created>
  <dcterms:modified xsi:type="dcterms:W3CDTF">2020-11-04T06:09:00Z</dcterms:modified>
</cp:coreProperties>
</file>