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仿宋_GB2312" w:hAnsi="方正小标宋简体" w:eastAsia="仿宋_GB2312" w:cs="方正小标宋简体"/>
          <w:b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/>
          <w:sz w:val="44"/>
          <w:szCs w:val="44"/>
        </w:rPr>
        <w:t>航空物探遥感中心后勤劳保服装采购项目询价书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航空物探遥感中心后勤服务管理中心是我单位后勤服务保障部门，有电工、水暖工、保洁员、收费员、库房管理等工种。为保障职工后勤服务保障作业过程中的健康、安全。本着公平、公正、公开的原则，公开询价采购后勤职工劳动保护服装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投标项目要求及具体事宜如下：</w:t>
      </w:r>
    </w:p>
    <w:p>
      <w:pPr>
        <w:spacing w:line="360" w:lineRule="auto"/>
        <w:ind w:firstLine="630" w:firstLineChars="196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一、采购内容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为从事后勤服务作业的职工到期更换劳保服装，包括工作服装（套）、防寒服装（套）、工作鞋（套）、帽子（个）。</w:t>
      </w:r>
    </w:p>
    <w:p>
      <w:pPr>
        <w:spacing w:line="360" w:lineRule="auto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　　二、采购要求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（一）具有独立法人资格的企业或经营实体。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（二）具有良好的商业信誉。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（三）近五年内，在经营活动中没有违法记录。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（四）不接受联合体报价。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（五）本项目只允许采购国产品牌。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（六）服装要具有防风、防寒、耐磨等工作要求，具有舒适性、实用性、科学性的特点。服装要求、套数如下：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1．配备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工作服：数量约为40套。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防寒服：数量为35套。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帽  子：数量为40套。</w:t>
      </w:r>
    </w:p>
    <w:p>
      <w:pPr>
        <w:spacing w:line="360" w:lineRule="auto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规格：男款服装分为S、M、L、XL、XXL、XXXL号，女款服装分为XS、S、M、L、XL、XXL。帽子分为男款和女款，均为均码。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功能要求和技术指标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工作服功能要求：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透气、耐磨、防静电、警示；上衣下摆覆盖到裤腰以下，可收紧。下摆、袖口、裤脚口为收口设计，穿着舒适，便于伸展。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防寒服功能要求：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应防寒、防风、透气、抗湿、抗撕、耐磨、防静电、警示；上衣为双层设计，外层上衣为功能层，内层上衣为保暖层，保暖层应为羽绒内胆；上衣下摆覆盖到裤腰以下，可收紧。下摆、袖口、裤脚口为收口设计；外层上衣、裤子采用防防风防水，裤子内层为抓绒面料；明显部位应有反光警示设计；上衣口袋数量不少于2个，裤子口袋数量不少于4个。</w:t>
      </w:r>
    </w:p>
    <w:p>
      <w:pPr>
        <w:spacing w:line="360" w:lineRule="auto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工作鞋：</w:t>
      </w:r>
    </w:p>
    <w:p>
      <w:pPr>
        <w:spacing w:line="360" w:lineRule="auto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防滑、耐磨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等，要求穿着舒适，便于工作。</w:t>
      </w:r>
    </w:p>
    <w:p>
      <w:pPr>
        <w:spacing w:line="360" w:lineRule="auto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3.交货时间：2018年3月20日前</w:t>
      </w:r>
    </w:p>
    <w:p>
      <w:pPr>
        <w:spacing w:line="360" w:lineRule="auto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5.服务要求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试衣：供方需在签订合同后3日内提供各型号样衣，需方5日内确定各号所需数量，样衣于需方处封存至供货并由需方通过验收合格后返还。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调换：如供方供货的服装制作尺寸与样衣不符，供方在15个工作日能够及时进行调换。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三、报价日期</w:t>
      </w:r>
      <w:r>
        <w:rPr>
          <w:rFonts w:hint="eastAsia" w:ascii="仿宋_GB2312" w:hAnsi="仿宋" w:eastAsia="仿宋_GB2312" w:cs="仿宋"/>
          <w:sz w:val="32"/>
          <w:szCs w:val="32"/>
        </w:rPr>
        <w:t>：确定参加报价的公司于2017年12月28日9:00前将投标资料和样品带至投标地点。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四、投标地点：</w:t>
      </w:r>
      <w:r>
        <w:rPr>
          <w:rFonts w:hint="eastAsia" w:ascii="仿宋_GB2312" w:hAnsi="仿宋" w:eastAsia="仿宋_GB2312" w:cs="仿宋"/>
          <w:sz w:val="32"/>
          <w:szCs w:val="32"/>
        </w:rPr>
        <w:t>北京市海淀区学院路31号航遥中心</w:t>
      </w:r>
    </w:p>
    <w:p>
      <w:pPr>
        <w:spacing w:line="360" w:lineRule="auto"/>
        <w:ind w:firstLine="630" w:firstLineChars="196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五、投标资料要求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（一）投标企业营业执照副本复印件（加盖公章）。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（二）投标人身份证复印件并在复印件上本人签字。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（三）投标书包括：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1、投标单位情况介绍（包括单位规模、技术能力、资信情况、获奖证明、业绩等）。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2、投标单位为品牌经销商的，需提供经销商许可授权书复印件（加盖骑缝公章）。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3、详细的服装方案及实施计划。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4、项目质量、主要技术指标、服务承诺条款。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5、报价单并加盖公章。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6、其他特别要求或说明。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7、联系人姓名、联系电话和E—MAIL等。</w:t>
      </w:r>
    </w:p>
    <w:p>
      <w:pPr>
        <w:spacing w:line="360" w:lineRule="auto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（四）投标资料用信封（档案袋）封装，封面上说明投标方及产品名称，并在粘缝处加盖公章。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六、付款方式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1.确定中标的供方收到需方通知后，需于2日内到需方所在地签订采购合同。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2.合同签订后3日内，供方向需方提交货物全款的20%的履约保证金，并开具货物全款的70%发票。需方支付货物全款的70%。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3.对供方提供的所有货物经需方验收合格后，需方一次性结清货物余款并退还供方的履约保证金。</w:t>
      </w:r>
    </w:p>
    <w:p>
      <w:pPr>
        <w:spacing w:line="360" w:lineRule="auto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七、评标方式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采取综合评标的方式。</w:t>
      </w:r>
    </w:p>
    <w:p>
      <w:pPr>
        <w:spacing w:line="360" w:lineRule="auto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八、联系方式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地址：北京市海淀区学院路31号航遥中心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联系人：秦宝霞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电话：62060222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16"/>
    <w:rsid w:val="0003640C"/>
    <w:rsid w:val="00062681"/>
    <w:rsid w:val="000771C9"/>
    <w:rsid w:val="001A1C22"/>
    <w:rsid w:val="001C3C38"/>
    <w:rsid w:val="0030108E"/>
    <w:rsid w:val="003B4CC9"/>
    <w:rsid w:val="00593A8C"/>
    <w:rsid w:val="005A7288"/>
    <w:rsid w:val="006A3621"/>
    <w:rsid w:val="00851984"/>
    <w:rsid w:val="009148E9"/>
    <w:rsid w:val="009E7F0B"/>
    <w:rsid w:val="00AC692E"/>
    <w:rsid w:val="00BF3DC9"/>
    <w:rsid w:val="00C76E9A"/>
    <w:rsid w:val="00CB2816"/>
    <w:rsid w:val="00E64738"/>
    <w:rsid w:val="0CEE74FF"/>
    <w:rsid w:val="29EE5AA9"/>
    <w:rsid w:val="4B1A64F2"/>
    <w:rsid w:val="617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标题 1 Char"/>
    <w:basedOn w:val="5"/>
    <w:link w:val="2"/>
    <w:semiHidden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5"/>
    <w:link w:val="3"/>
    <w:semiHidden/>
    <w:uiPriority w:val="0"/>
    <w:rPr>
      <w:rFonts w:cs="Calibri"/>
      <w:sz w:val="18"/>
      <w:szCs w:val="18"/>
    </w:rPr>
  </w:style>
  <w:style w:type="character" w:customStyle="1" w:styleId="10">
    <w:name w:val="页眉 Char"/>
    <w:basedOn w:val="5"/>
    <w:link w:val="4"/>
    <w:semiHidden/>
    <w:uiPriority w:val="0"/>
    <w:rPr>
      <w:rFonts w:cs="Calibri"/>
      <w:sz w:val="18"/>
      <w:szCs w:val="18"/>
    </w:rPr>
  </w:style>
  <w:style w:type="paragraph" w:customStyle="1" w:styleId="11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标准书脚_奇数页"/>
    <w:uiPriority w:val="0"/>
    <w:pPr>
      <w:spacing w:before="120"/>
      <w:jc w:val="right"/>
    </w:pPr>
    <w:rPr>
      <w:rFonts w:ascii="Times New Roman" w:hAnsi="Times New Roman" w:eastAsia="宋体" w:cs="Calibri"/>
      <w:sz w:val="18"/>
      <w:szCs w:val="18"/>
      <w:lang w:val="en-US" w:eastAsia="zh-CN" w:bidi="ar-SA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szCs w:val="24"/>
    </w:rPr>
  </w:style>
  <w:style w:type="character" w:customStyle="1" w:styleId="14">
    <w:name w:val="页码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1234</Characters>
  <Lines>10</Lines>
  <Paragraphs>2</Paragraphs>
  <TotalTime>9</TotalTime>
  <ScaleCrop>false</ScaleCrop>
  <LinksUpToDate>false</LinksUpToDate>
  <CharactersWithSpaces>1448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2017-12-25T01:40:00Z</dcterms:created>
  <dc:creator>shanjianxin</dc:creator>
  <cp:lastModifiedBy>早、</cp:lastModifiedBy>
  <cp:lastPrinted>2017-12-05T16:02:00Z</cp:lastPrinted>
  <dcterms:modified xsi:type="dcterms:W3CDTF">2021-03-19T01:53:42Z</dcterms:modified>
  <dc:title>物化探所野外劳保服装采购项目招标书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